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0A" w:rsidRDefault="0003080A">
      <w:pPr>
        <w:pStyle w:val="Corpodetexto"/>
        <w:ind w:left="116"/>
        <w:rPr>
          <w:rFonts w:ascii="Times New Roman"/>
          <w:sz w:val="20"/>
        </w:rPr>
      </w:pPr>
    </w:p>
    <w:p w:rsidR="0003080A" w:rsidRDefault="0003080A">
      <w:pPr>
        <w:pStyle w:val="Corpodetexto"/>
        <w:spacing w:before="9"/>
        <w:rPr>
          <w:rFonts w:ascii="Times New Roman"/>
          <w:sz w:val="19"/>
        </w:rPr>
      </w:pPr>
    </w:p>
    <w:p w:rsidR="0024030B" w:rsidRDefault="0024030B">
      <w:pPr>
        <w:pStyle w:val="Ttulo1"/>
        <w:spacing w:before="51"/>
        <w:rPr>
          <w:color w:val="162937"/>
        </w:rPr>
      </w:pPr>
    </w:p>
    <w:p w:rsidR="0024030B" w:rsidRDefault="0024030B">
      <w:pPr>
        <w:pStyle w:val="Ttulo1"/>
        <w:spacing w:before="51"/>
        <w:rPr>
          <w:color w:val="162937"/>
        </w:rPr>
      </w:pPr>
      <w:r>
        <w:rPr>
          <w:noProof/>
          <w:color w:val="162937"/>
          <w:lang w:val="pt-BR" w:eastAsia="pt-BR" w:bidi="ar-SA"/>
        </w:rPr>
        <w:drawing>
          <wp:inline distT="0" distB="0" distL="0" distR="0" wp14:anchorId="642AC816" wp14:editId="584AD074">
            <wp:extent cx="2242267" cy="10010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rj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485" cy="9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0B" w:rsidRDefault="0024030B">
      <w:pPr>
        <w:pStyle w:val="Ttulo1"/>
        <w:spacing w:before="51"/>
        <w:rPr>
          <w:color w:val="162937"/>
        </w:rPr>
      </w:pPr>
    </w:p>
    <w:p w:rsidR="0024030B" w:rsidRPr="0024030B" w:rsidRDefault="0024030B">
      <w:pPr>
        <w:pStyle w:val="Ttulo1"/>
        <w:spacing w:before="51"/>
        <w:rPr>
          <w:color w:val="162937"/>
          <w:sz w:val="32"/>
        </w:rPr>
      </w:pPr>
    </w:p>
    <w:p w:rsidR="0003080A" w:rsidRPr="0024030B" w:rsidRDefault="0075349A">
      <w:pPr>
        <w:pStyle w:val="Ttulo1"/>
        <w:spacing w:before="51"/>
        <w:rPr>
          <w:sz w:val="32"/>
        </w:rPr>
      </w:pPr>
      <w:bookmarkStart w:id="0" w:name="_GoBack"/>
      <w:r w:rsidRPr="0024030B">
        <w:rPr>
          <w:color w:val="162937"/>
          <w:sz w:val="32"/>
        </w:rPr>
        <w:t xml:space="preserve">PORTARIA Nº 492, DE 23 DE MARÇO DE </w:t>
      </w:r>
      <w:proofErr w:type="gramStart"/>
      <w:r w:rsidRPr="0024030B">
        <w:rPr>
          <w:color w:val="162937"/>
          <w:sz w:val="32"/>
        </w:rPr>
        <w:t>2020</w:t>
      </w:r>
      <w:proofErr w:type="gramEnd"/>
    </w:p>
    <w:bookmarkEnd w:id="0"/>
    <w:p w:rsidR="0003080A" w:rsidRPr="0024030B" w:rsidRDefault="0003080A">
      <w:pPr>
        <w:pStyle w:val="Corpodetexto"/>
        <w:rPr>
          <w:b/>
          <w:sz w:val="32"/>
        </w:rPr>
      </w:pPr>
    </w:p>
    <w:p w:rsidR="0003080A" w:rsidRDefault="0003080A">
      <w:pPr>
        <w:pStyle w:val="Corpodetexto"/>
        <w:rPr>
          <w:b/>
        </w:rPr>
      </w:pPr>
    </w:p>
    <w:p w:rsidR="0003080A" w:rsidRDefault="0075349A">
      <w:pPr>
        <w:pStyle w:val="Corpodetexto"/>
        <w:ind w:left="5034" w:right="118"/>
        <w:jc w:val="both"/>
      </w:pPr>
      <w:r>
        <w:rPr>
          <w:color w:val="162937"/>
        </w:rPr>
        <w:t>Institui a Ação Estratégica "O Brasil Conta Comigo", voltada aos alunos dos cursos da área de saúde, para o enfrentamento à pandemia do coronavírus (COVID-19).</w:t>
      </w:r>
    </w:p>
    <w:p w:rsidR="0003080A" w:rsidRDefault="0003080A">
      <w:pPr>
        <w:pStyle w:val="Corpodetexto"/>
      </w:pPr>
    </w:p>
    <w:p w:rsidR="0003080A" w:rsidRDefault="0003080A">
      <w:pPr>
        <w:pStyle w:val="Corpodetexto"/>
      </w:pPr>
    </w:p>
    <w:p w:rsidR="0003080A" w:rsidRDefault="0075349A">
      <w:pPr>
        <w:pStyle w:val="Corpodetexto"/>
        <w:ind w:left="136" w:right="126" w:firstLine="1200"/>
        <w:jc w:val="both"/>
      </w:pPr>
      <w:r>
        <w:rPr>
          <w:color w:val="162937"/>
        </w:rPr>
        <w:t>O MINISTRO DE ESTADO DA SAÚDE, no uso das atribuições que lhe conferem os incisos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I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II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parágrafo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único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1"/>
        </w:rPr>
        <w:t xml:space="preserve"> </w:t>
      </w:r>
      <w:r>
        <w:rPr>
          <w:color w:val="162937"/>
        </w:rPr>
        <w:t>art.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87 da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Constituição,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e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tendo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em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vista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disposto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no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 xml:space="preserve">art. 7º da Lei nº 13.979, de </w:t>
      </w:r>
      <w:proofErr w:type="gramStart"/>
      <w:r>
        <w:rPr>
          <w:color w:val="162937"/>
        </w:rPr>
        <w:t>6</w:t>
      </w:r>
      <w:proofErr w:type="gramEnd"/>
      <w:r>
        <w:rPr>
          <w:color w:val="162937"/>
        </w:rPr>
        <w:t xml:space="preserve"> de fevereiro de 2020,</w:t>
      </w:r>
      <w:r>
        <w:rPr>
          <w:color w:val="162937"/>
          <w:spacing w:val="-14"/>
        </w:rPr>
        <w:t xml:space="preserve"> </w:t>
      </w:r>
      <w:r>
        <w:rPr>
          <w:color w:val="162937"/>
        </w:rPr>
        <w:t>e</w:t>
      </w:r>
    </w:p>
    <w:p w:rsidR="0003080A" w:rsidRDefault="0075349A">
      <w:pPr>
        <w:pStyle w:val="Corpodetexto"/>
        <w:ind w:left="136" w:right="122" w:firstLine="1200"/>
        <w:jc w:val="both"/>
      </w:pPr>
      <w:r>
        <w:rPr>
          <w:color w:val="162937"/>
        </w:rPr>
        <w:t>Considerando a Declaração de Emerg</w:t>
      </w:r>
      <w:r>
        <w:rPr>
          <w:color w:val="162937"/>
        </w:rPr>
        <w:t>ência em Saúde Pública de Importância Internacional pela Organização Mundial da Saúde em 30 de janeiro de 2020;</w:t>
      </w:r>
    </w:p>
    <w:p w:rsidR="0003080A" w:rsidRDefault="0075349A">
      <w:pPr>
        <w:pStyle w:val="Corpodetexto"/>
        <w:spacing w:line="242" w:lineRule="auto"/>
        <w:ind w:left="136" w:right="114" w:firstLine="1200"/>
        <w:jc w:val="both"/>
      </w:pPr>
      <w:r>
        <w:rPr>
          <w:color w:val="162937"/>
        </w:rPr>
        <w:t>Considerando a Emergência em Saúde Pública de Importância Nacional (ESPIN) em decorrência da Infecção Humana pelo novo Coronavírus (COVID-19), d</w:t>
      </w:r>
      <w:r>
        <w:rPr>
          <w:color w:val="162937"/>
        </w:rPr>
        <w:t xml:space="preserve">eclarada por </w:t>
      </w:r>
      <w:proofErr w:type="gramStart"/>
      <w:r>
        <w:rPr>
          <w:color w:val="162937"/>
        </w:rPr>
        <w:t>meio</w:t>
      </w:r>
      <w:proofErr w:type="gramEnd"/>
      <w:r>
        <w:rPr>
          <w:color w:val="162937"/>
        </w:rPr>
        <w:t xml:space="preserve"> </w:t>
      </w:r>
      <w:proofErr w:type="gramStart"/>
      <w:r>
        <w:rPr>
          <w:color w:val="162937"/>
        </w:rPr>
        <w:t>da</w:t>
      </w:r>
      <w:proofErr w:type="gramEnd"/>
      <w:r>
        <w:rPr>
          <w:color w:val="162937"/>
        </w:rPr>
        <w:t xml:space="preserve"> Portaria nº 188/GM/MS, de 3 de fevereiro de 2020;</w:t>
      </w:r>
    </w:p>
    <w:p w:rsidR="0003080A" w:rsidRDefault="0075349A">
      <w:pPr>
        <w:pStyle w:val="Corpodetexto"/>
        <w:ind w:left="136" w:right="124" w:firstLine="1200"/>
        <w:jc w:val="both"/>
      </w:pPr>
      <w:r>
        <w:rPr>
          <w:color w:val="162937"/>
        </w:rPr>
        <w:t>Considerando a Portaria nº 356/GM/MEC, de 20 de março de 2020, que dispõe sobre a atuação dos alunos dos cursos da área de saúde no combate à pandemia do coronavírus COVID-19;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Considerando competência do Ministério da Saúde de planejar, coordenar e apoiar as atividades relacionadas ao trabalho e à educação na área de saúde, à organização da gestão da educação e do trabalho em saúde, à formulação de critérios para o estabelecimen</w:t>
      </w:r>
      <w:r>
        <w:rPr>
          <w:color w:val="162937"/>
        </w:rPr>
        <w:t xml:space="preserve">to de parcerias entre os gestores do Sistema Único de Saúde (SUS) e ao ordenamento de responsabilidades entre as três esferas de governo; </w:t>
      </w:r>
      <w:proofErr w:type="gramStart"/>
      <w:r>
        <w:rPr>
          <w:color w:val="162937"/>
        </w:rPr>
        <w:t>e</w:t>
      </w:r>
      <w:proofErr w:type="gramEnd"/>
    </w:p>
    <w:p w:rsidR="0003080A" w:rsidRDefault="0075349A">
      <w:pPr>
        <w:pStyle w:val="Corpodetexto"/>
        <w:ind w:left="136" w:right="120" w:firstLine="1200"/>
        <w:jc w:val="both"/>
      </w:pPr>
      <w:r>
        <w:rPr>
          <w:color w:val="162937"/>
        </w:rPr>
        <w:t xml:space="preserve">Considerando a complexidade e gravidade decorrente da pandemia do coronavírus COVID-19 e a necessidade de </w:t>
      </w:r>
      <w:proofErr w:type="gramStart"/>
      <w:r>
        <w:rPr>
          <w:color w:val="162937"/>
        </w:rPr>
        <w:t>otimizar</w:t>
      </w:r>
      <w:proofErr w:type="gramEnd"/>
      <w:r>
        <w:rPr>
          <w:color w:val="162937"/>
        </w:rPr>
        <w:t xml:space="preserve"> a</w:t>
      </w:r>
      <w:r>
        <w:rPr>
          <w:color w:val="162937"/>
        </w:rPr>
        <w:t xml:space="preserve"> disponibilização de serviços de saúde no âmbito do Sistema Único de Saúde (SUS) para contenção da pandemia do COVID-19, resolve:</w:t>
      </w:r>
    </w:p>
    <w:p w:rsidR="0003080A" w:rsidRDefault="0075349A">
      <w:pPr>
        <w:pStyle w:val="Corpodetexto"/>
        <w:ind w:left="4218" w:right="2977" w:firstLine="508"/>
      </w:pPr>
      <w:r>
        <w:rPr>
          <w:color w:val="162937"/>
        </w:rPr>
        <w:t>CAPÍTULO I DISPOSIÇÕES INICIAIS</w:t>
      </w:r>
    </w:p>
    <w:p w:rsidR="0003080A" w:rsidRDefault="0075349A">
      <w:pPr>
        <w:pStyle w:val="Corpodetexto"/>
        <w:ind w:left="136" w:right="124" w:firstLine="1200"/>
        <w:jc w:val="both"/>
      </w:pPr>
      <w:r>
        <w:rPr>
          <w:color w:val="162937"/>
        </w:rPr>
        <w:t>Art. 1º Esta Portaria institui a Ação Estratégica "O Brasil Conta Comigo"</w:t>
      </w:r>
      <w:r>
        <w:rPr>
          <w:color w:val="162937"/>
        </w:rPr>
        <w:t xml:space="preserve"> voltada aos alunos dos cursos da área de saúde, com o objetivo de </w:t>
      </w:r>
      <w:proofErr w:type="gramStart"/>
      <w:r>
        <w:rPr>
          <w:color w:val="162937"/>
        </w:rPr>
        <w:t>otimizar</w:t>
      </w:r>
      <w:proofErr w:type="gramEnd"/>
      <w:r>
        <w:rPr>
          <w:color w:val="162937"/>
        </w:rPr>
        <w:t xml:space="preserve"> a disponibilização de serviços de saúde no âmbito do Sistema Único de Saúde (SUS) para contenção da pandemia do coronavírus COVID-19, de forma integrada com as atividades de gradua</w:t>
      </w:r>
      <w:r>
        <w:rPr>
          <w:color w:val="162937"/>
        </w:rPr>
        <w:t>ção na área da saúde.</w:t>
      </w:r>
    </w:p>
    <w:p w:rsidR="0003080A" w:rsidRDefault="0075349A">
      <w:pPr>
        <w:pStyle w:val="Corpodetexto"/>
        <w:ind w:left="136" w:right="124" w:firstLine="1200"/>
        <w:jc w:val="both"/>
      </w:pPr>
      <w:r>
        <w:rPr>
          <w:color w:val="162937"/>
        </w:rPr>
        <w:t>Parágrafo único. As medidas previstas nesta Ação Estratégica serão executadas enquanto perdurar o estado de emergência de saúde pública decorrente do COVID-19.</w:t>
      </w:r>
    </w:p>
    <w:p w:rsidR="0003080A" w:rsidRDefault="0075349A">
      <w:pPr>
        <w:pStyle w:val="Corpodetexto"/>
        <w:ind w:left="1337" w:right="2547"/>
        <w:jc w:val="both"/>
      </w:pPr>
      <w:r>
        <w:rPr>
          <w:color w:val="162937"/>
        </w:rPr>
        <w:t xml:space="preserve">Art. 2º A Ação Estratégica será </w:t>
      </w:r>
      <w:proofErr w:type="gramStart"/>
      <w:r>
        <w:rPr>
          <w:color w:val="162937"/>
        </w:rPr>
        <w:t>implementada</w:t>
      </w:r>
      <w:proofErr w:type="gramEnd"/>
      <w:r>
        <w:rPr>
          <w:color w:val="162937"/>
        </w:rPr>
        <w:t xml:space="preserve"> por meio: I - da adesão dos E</w:t>
      </w:r>
      <w:r>
        <w:rPr>
          <w:color w:val="162937"/>
        </w:rPr>
        <w:t>stados, Municípios e Distrito Federal;</w:t>
      </w:r>
    </w:p>
    <w:p w:rsidR="0003080A" w:rsidRDefault="0075349A">
      <w:pPr>
        <w:pStyle w:val="PargrafodaLista"/>
        <w:numPr>
          <w:ilvl w:val="0"/>
          <w:numId w:val="8"/>
        </w:numPr>
        <w:tabs>
          <w:tab w:val="left" w:pos="1539"/>
        </w:tabs>
        <w:ind w:right="123" w:firstLine="1200"/>
        <w:jc w:val="both"/>
        <w:rPr>
          <w:sz w:val="24"/>
        </w:rPr>
      </w:pPr>
      <w:r>
        <w:rPr>
          <w:color w:val="162937"/>
          <w:sz w:val="24"/>
        </w:rPr>
        <w:t>- da adesão dos estabelecimentos de saúde privados sem fins lucrativos que prestem serviços no âmbito do</w:t>
      </w:r>
      <w:r>
        <w:rPr>
          <w:color w:val="162937"/>
          <w:spacing w:val="-14"/>
          <w:sz w:val="24"/>
        </w:rPr>
        <w:t xml:space="preserve"> </w:t>
      </w:r>
      <w:r>
        <w:rPr>
          <w:color w:val="162937"/>
          <w:sz w:val="24"/>
        </w:rPr>
        <w:t>SUS;</w:t>
      </w:r>
    </w:p>
    <w:p w:rsidR="0003080A" w:rsidRPr="0024030B" w:rsidRDefault="0075349A" w:rsidP="0024030B">
      <w:pPr>
        <w:pStyle w:val="PargrafodaLista"/>
        <w:numPr>
          <w:ilvl w:val="0"/>
          <w:numId w:val="8"/>
        </w:numPr>
        <w:tabs>
          <w:tab w:val="left" w:pos="1616"/>
        </w:tabs>
        <w:spacing w:before="11"/>
        <w:ind w:left="116" w:right="118" w:firstLine="1200"/>
        <w:jc w:val="center"/>
        <w:rPr>
          <w:sz w:val="20"/>
        </w:rPr>
      </w:pPr>
      <w:r w:rsidRPr="0024030B">
        <w:rPr>
          <w:color w:val="162937"/>
          <w:sz w:val="24"/>
        </w:rPr>
        <w:t>- da realização, em caráter excepcional e temporário, do estágio curricular obrigatório</w:t>
      </w:r>
      <w:r w:rsidRPr="0024030B">
        <w:rPr>
          <w:color w:val="162937"/>
          <w:spacing w:val="-7"/>
          <w:sz w:val="24"/>
        </w:rPr>
        <w:t xml:space="preserve"> </w:t>
      </w:r>
      <w:r w:rsidRPr="0024030B">
        <w:rPr>
          <w:color w:val="162937"/>
          <w:sz w:val="24"/>
        </w:rPr>
        <w:t>para</w:t>
      </w:r>
      <w:r w:rsidRPr="0024030B">
        <w:rPr>
          <w:color w:val="162937"/>
          <w:spacing w:val="-5"/>
          <w:sz w:val="24"/>
        </w:rPr>
        <w:t xml:space="preserve"> </w:t>
      </w:r>
      <w:r w:rsidRPr="0024030B">
        <w:rPr>
          <w:color w:val="162937"/>
          <w:sz w:val="24"/>
        </w:rPr>
        <w:t>os</w:t>
      </w:r>
      <w:r w:rsidRPr="0024030B">
        <w:rPr>
          <w:color w:val="162937"/>
          <w:spacing w:val="-7"/>
          <w:sz w:val="24"/>
        </w:rPr>
        <w:t xml:space="preserve"> </w:t>
      </w:r>
      <w:r w:rsidRPr="0024030B">
        <w:rPr>
          <w:color w:val="162937"/>
          <w:sz w:val="24"/>
        </w:rPr>
        <w:t>alunos</w:t>
      </w:r>
      <w:r w:rsidRPr="0024030B">
        <w:rPr>
          <w:color w:val="162937"/>
          <w:spacing w:val="-8"/>
          <w:sz w:val="24"/>
        </w:rPr>
        <w:t xml:space="preserve"> </w:t>
      </w:r>
      <w:r w:rsidRPr="0024030B">
        <w:rPr>
          <w:color w:val="162937"/>
          <w:sz w:val="24"/>
        </w:rPr>
        <w:t>dos</w:t>
      </w:r>
      <w:r w:rsidRPr="0024030B">
        <w:rPr>
          <w:color w:val="162937"/>
          <w:spacing w:val="-7"/>
          <w:sz w:val="24"/>
        </w:rPr>
        <w:t xml:space="preserve"> </w:t>
      </w:r>
      <w:r w:rsidRPr="0024030B">
        <w:rPr>
          <w:color w:val="162937"/>
          <w:sz w:val="24"/>
        </w:rPr>
        <w:t>cursos</w:t>
      </w:r>
      <w:r w:rsidRPr="0024030B">
        <w:rPr>
          <w:color w:val="162937"/>
          <w:spacing w:val="-8"/>
          <w:sz w:val="24"/>
        </w:rPr>
        <w:t xml:space="preserve"> </w:t>
      </w:r>
      <w:r w:rsidRPr="0024030B">
        <w:rPr>
          <w:color w:val="162937"/>
          <w:sz w:val="24"/>
        </w:rPr>
        <w:t>de</w:t>
      </w:r>
      <w:r w:rsidRPr="0024030B">
        <w:rPr>
          <w:color w:val="162937"/>
          <w:spacing w:val="-8"/>
          <w:sz w:val="24"/>
        </w:rPr>
        <w:t xml:space="preserve"> </w:t>
      </w:r>
      <w:r w:rsidRPr="0024030B">
        <w:rPr>
          <w:color w:val="162937"/>
          <w:sz w:val="24"/>
        </w:rPr>
        <w:t>graduação</w:t>
      </w:r>
      <w:r w:rsidRPr="0024030B">
        <w:rPr>
          <w:color w:val="162937"/>
          <w:spacing w:val="-11"/>
          <w:sz w:val="24"/>
        </w:rPr>
        <w:t xml:space="preserve"> </w:t>
      </w:r>
      <w:r w:rsidRPr="0024030B">
        <w:rPr>
          <w:color w:val="162937"/>
          <w:sz w:val="24"/>
        </w:rPr>
        <w:t>em</w:t>
      </w:r>
      <w:r w:rsidRPr="0024030B">
        <w:rPr>
          <w:color w:val="162937"/>
          <w:spacing w:val="-3"/>
          <w:sz w:val="24"/>
        </w:rPr>
        <w:t xml:space="preserve"> </w:t>
      </w:r>
      <w:r w:rsidRPr="0024030B">
        <w:rPr>
          <w:color w:val="162937"/>
          <w:sz w:val="24"/>
        </w:rPr>
        <w:t>Medicina,</w:t>
      </w:r>
      <w:r w:rsidRPr="0024030B">
        <w:rPr>
          <w:color w:val="162937"/>
          <w:spacing w:val="-11"/>
          <w:sz w:val="24"/>
        </w:rPr>
        <w:t xml:space="preserve"> </w:t>
      </w:r>
      <w:r w:rsidRPr="0024030B">
        <w:rPr>
          <w:color w:val="162937"/>
          <w:sz w:val="24"/>
        </w:rPr>
        <w:t>Enfermagem,</w:t>
      </w:r>
      <w:r w:rsidRPr="0024030B">
        <w:rPr>
          <w:color w:val="162937"/>
          <w:spacing w:val="-11"/>
          <w:sz w:val="24"/>
        </w:rPr>
        <w:t xml:space="preserve"> </w:t>
      </w:r>
      <w:r w:rsidRPr="0024030B">
        <w:rPr>
          <w:color w:val="162937"/>
          <w:sz w:val="24"/>
        </w:rPr>
        <w:t>Fisioterapia</w:t>
      </w:r>
      <w:r w:rsidRPr="0024030B">
        <w:rPr>
          <w:color w:val="162937"/>
          <w:spacing w:val="-4"/>
          <w:sz w:val="24"/>
        </w:rPr>
        <w:t xml:space="preserve"> </w:t>
      </w:r>
      <w:r w:rsidRPr="0024030B">
        <w:rPr>
          <w:color w:val="162937"/>
          <w:sz w:val="24"/>
        </w:rPr>
        <w:t xml:space="preserve">e </w:t>
      </w:r>
      <w:r w:rsidRPr="0024030B">
        <w:rPr>
          <w:color w:val="162937"/>
          <w:sz w:val="24"/>
        </w:rPr>
        <w:lastRenderedPageBreak/>
        <w:t xml:space="preserve">Farmácia, na forma </w:t>
      </w:r>
      <w:proofErr w:type="gramStart"/>
      <w:r w:rsidRPr="0024030B">
        <w:rPr>
          <w:color w:val="162937"/>
          <w:sz w:val="24"/>
        </w:rPr>
        <w:t>daPortaria</w:t>
      </w:r>
      <w:proofErr w:type="gramEnd"/>
      <w:r w:rsidRPr="0024030B">
        <w:rPr>
          <w:color w:val="162937"/>
          <w:sz w:val="24"/>
        </w:rPr>
        <w:t xml:space="preserve"> nº 356/GM/MEC, de 20 de março de 2020;</w:t>
      </w:r>
      <w:r w:rsidRPr="0024030B">
        <w:rPr>
          <w:color w:val="162937"/>
          <w:spacing w:val="-18"/>
          <w:sz w:val="24"/>
        </w:rPr>
        <w:t xml:space="preserve"> </w:t>
      </w:r>
      <w:r w:rsidRPr="0024030B">
        <w:rPr>
          <w:color w:val="162937"/>
          <w:sz w:val="24"/>
        </w:rPr>
        <w:t>e</w:t>
      </w:r>
    </w:p>
    <w:p w:rsidR="0003080A" w:rsidRDefault="0003080A">
      <w:pPr>
        <w:pStyle w:val="Corpodetexto"/>
        <w:spacing w:before="7"/>
        <w:rPr>
          <w:i/>
          <w:sz w:val="18"/>
        </w:rPr>
      </w:pPr>
    </w:p>
    <w:p w:rsidR="0003080A" w:rsidRDefault="0075349A">
      <w:pPr>
        <w:pStyle w:val="PargrafodaLista"/>
        <w:numPr>
          <w:ilvl w:val="0"/>
          <w:numId w:val="8"/>
        </w:numPr>
        <w:tabs>
          <w:tab w:val="left" w:pos="1587"/>
        </w:tabs>
        <w:spacing w:before="52"/>
        <w:ind w:right="117" w:firstLine="1200"/>
        <w:jc w:val="both"/>
        <w:rPr>
          <w:sz w:val="24"/>
        </w:rPr>
      </w:pPr>
      <w:r>
        <w:rPr>
          <w:color w:val="162937"/>
          <w:sz w:val="24"/>
        </w:rPr>
        <w:t>- da participação voluntária dos alunos dos cursos de graduação em Medicina, Enfermagem, Fisioterapia e Farmácia que não preencham os requisitos previstos para a hipótese no inciso</w:t>
      </w:r>
      <w:r>
        <w:rPr>
          <w:color w:val="162937"/>
          <w:spacing w:val="-5"/>
          <w:sz w:val="24"/>
        </w:rPr>
        <w:t xml:space="preserve"> </w:t>
      </w:r>
      <w:r>
        <w:rPr>
          <w:color w:val="162937"/>
          <w:sz w:val="24"/>
        </w:rPr>
        <w:t>III.</w:t>
      </w:r>
    </w:p>
    <w:p w:rsidR="0003080A" w:rsidRDefault="0075349A">
      <w:pPr>
        <w:pStyle w:val="Corpodetexto"/>
        <w:ind w:left="1853" w:right="631"/>
        <w:jc w:val="center"/>
      </w:pPr>
      <w:r>
        <w:rPr>
          <w:color w:val="162937"/>
        </w:rPr>
        <w:t>CAPÍTULO II</w:t>
      </w:r>
    </w:p>
    <w:p w:rsidR="0003080A" w:rsidRDefault="0075349A">
      <w:pPr>
        <w:pStyle w:val="Corpodetexto"/>
        <w:ind w:left="1840" w:right="631"/>
        <w:jc w:val="center"/>
      </w:pPr>
      <w:r>
        <w:rPr>
          <w:color w:val="162937"/>
        </w:rPr>
        <w:t>DA PARTICIPAÇÃO DOS ESTABELECIMENTOS DE SAÚDE DO SUS</w:t>
      </w:r>
    </w:p>
    <w:p w:rsidR="0003080A" w:rsidRDefault="0075349A">
      <w:pPr>
        <w:pStyle w:val="Corpodetexto"/>
        <w:ind w:left="136" w:right="115" w:firstLine="1200"/>
        <w:jc w:val="both"/>
      </w:pPr>
      <w:r>
        <w:rPr>
          <w:color w:val="162937"/>
        </w:rPr>
        <w:t xml:space="preserve">Art. </w:t>
      </w:r>
      <w:r>
        <w:rPr>
          <w:color w:val="162937"/>
        </w:rPr>
        <w:t>3º A adesão dos Estados, Municípios e Distrito Federal à Ação Estratégica de que trata esta Portaria será formalizada pelos gestores locais do SUS via sistema eletrônico, na forma prevista em edital de adesão.</w:t>
      </w:r>
    </w:p>
    <w:p w:rsidR="0003080A" w:rsidRDefault="0075349A">
      <w:pPr>
        <w:pStyle w:val="Corpodetexto"/>
        <w:ind w:left="136" w:right="124" w:firstLine="1200"/>
        <w:jc w:val="both"/>
      </w:pPr>
      <w:r>
        <w:rPr>
          <w:color w:val="162937"/>
        </w:rPr>
        <w:t xml:space="preserve">§ 1º Após a adesão, os gestores locais do SUS </w:t>
      </w:r>
      <w:r>
        <w:rPr>
          <w:color w:val="162937"/>
        </w:rPr>
        <w:t xml:space="preserve">indicarão os estabelecimentos de saúde estaduais, municipais ou distritais que participarão da </w:t>
      </w:r>
      <w:proofErr w:type="gramStart"/>
      <w:r>
        <w:rPr>
          <w:color w:val="162937"/>
        </w:rPr>
        <w:t>Ação Estratégica, observado</w:t>
      </w:r>
      <w:proofErr w:type="gramEnd"/>
      <w:r>
        <w:rPr>
          <w:color w:val="162937"/>
        </w:rPr>
        <w:t xml:space="preserve"> o disposto no § 2º.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§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2º</w:t>
      </w:r>
      <w:r>
        <w:rPr>
          <w:color w:val="162937"/>
          <w:spacing w:val="-14"/>
        </w:rPr>
        <w:t xml:space="preserve"> </w:t>
      </w:r>
      <w:r>
        <w:rPr>
          <w:color w:val="162937"/>
        </w:rPr>
        <w:t>Apenas</w:t>
      </w:r>
      <w:r>
        <w:rPr>
          <w:color w:val="162937"/>
          <w:spacing w:val="-11"/>
        </w:rPr>
        <w:t xml:space="preserve"> </w:t>
      </w:r>
      <w:r>
        <w:rPr>
          <w:color w:val="162937"/>
        </w:rPr>
        <w:t>poderão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participar</w:t>
      </w:r>
      <w:r>
        <w:rPr>
          <w:color w:val="162937"/>
          <w:spacing w:val="-16"/>
        </w:rPr>
        <w:t xml:space="preserve"> </w:t>
      </w:r>
      <w:r>
        <w:rPr>
          <w:color w:val="162937"/>
        </w:rPr>
        <w:t>da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Ação</w:t>
      </w:r>
      <w:r>
        <w:rPr>
          <w:color w:val="162937"/>
          <w:spacing w:val="-14"/>
        </w:rPr>
        <w:t xml:space="preserve"> </w:t>
      </w:r>
      <w:r>
        <w:rPr>
          <w:color w:val="162937"/>
        </w:rPr>
        <w:t>Estratégica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unidades</w:t>
      </w:r>
      <w:r>
        <w:rPr>
          <w:color w:val="162937"/>
          <w:spacing w:val="-11"/>
        </w:rPr>
        <w:t xml:space="preserve"> </w:t>
      </w:r>
      <w:r>
        <w:rPr>
          <w:color w:val="162937"/>
        </w:rPr>
        <w:t>da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Atenção</w:t>
      </w:r>
      <w:r>
        <w:rPr>
          <w:color w:val="162937"/>
          <w:spacing w:val="-15"/>
        </w:rPr>
        <w:t xml:space="preserve"> </w:t>
      </w:r>
      <w:r>
        <w:rPr>
          <w:color w:val="162937"/>
        </w:rPr>
        <w:t>Primária à Saúde, unidades de pronto atendimento, estabelecimentos da rede hospitalar e estabelecimentos de saúde voltados ao atendimento dos Distritos Sanitários Especiais Indígenas, das comunidades remanescentes de quilombos ou das comunidades</w:t>
      </w:r>
      <w:r>
        <w:rPr>
          <w:color w:val="162937"/>
          <w:spacing w:val="-27"/>
        </w:rPr>
        <w:t xml:space="preserve"> </w:t>
      </w:r>
      <w:r>
        <w:rPr>
          <w:color w:val="162937"/>
        </w:rPr>
        <w:t>ribeirinha</w:t>
      </w:r>
      <w:r>
        <w:rPr>
          <w:color w:val="162937"/>
        </w:rPr>
        <w:t>s.</w:t>
      </w:r>
    </w:p>
    <w:p w:rsidR="0003080A" w:rsidRDefault="0075349A">
      <w:pPr>
        <w:pStyle w:val="Corpodetexto"/>
        <w:ind w:left="1337"/>
        <w:jc w:val="both"/>
      </w:pPr>
      <w:r>
        <w:rPr>
          <w:color w:val="162937"/>
        </w:rPr>
        <w:t>§ 3º Cada estabelecimento de saúde participante deverá via sistema eletrônico:</w:t>
      </w:r>
    </w:p>
    <w:p w:rsidR="0003080A" w:rsidRDefault="0075349A">
      <w:pPr>
        <w:pStyle w:val="PargrafodaLista"/>
        <w:numPr>
          <w:ilvl w:val="0"/>
          <w:numId w:val="7"/>
        </w:numPr>
        <w:tabs>
          <w:tab w:val="left" w:pos="1481"/>
        </w:tabs>
        <w:spacing w:before="4"/>
        <w:ind w:right="124" w:firstLine="1200"/>
        <w:jc w:val="both"/>
        <w:rPr>
          <w:sz w:val="24"/>
        </w:rPr>
      </w:pPr>
      <w:r>
        <w:rPr>
          <w:color w:val="162937"/>
          <w:sz w:val="24"/>
        </w:rPr>
        <w:t>- indicar os profissionais de saúde supervisores por categoria profissional, na forma da Portaria nº 356/GM/MEC, de 2020;</w:t>
      </w:r>
      <w:r>
        <w:rPr>
          <w:color w:val="162937"/>
          <w:spacing w:val="-10"/>
          <w:sz w:val="24"/>
        </w:rPr>
        <w:t xml:space="preserve"> </w:t>
      </w:r>
      <w:proofErr w:type="gramStart"/>
      <w:r>
        <w:rPr>
          <w:color w:val="162937"/>
          <w:sz w:val="24"/>
        </w:rPr>
        <w:t>e</w:t>
      </w:r>
      <w:proofErr w:type="gramEnd"/>
    </w:p>
    <w:p w:rsidR="0003080A" w:rsidRDefault="0075349A">
      <w:pPr>
        <w:pStyle w:val="PargrafodaLista"/>
        <w:numPr>
          <w:ilvl w:val="0"/>
          <w:numId w:val="7"/>
        </w:numPr>
        <w:tabs>
          <w:tab w:val="left" w:pos="1525"/>
        </w:tabs>
        <w:ind w:right="123" w:firstLine="1200"/>
        <w:jc w:val="both"/>
        <w:rPr>
          <w:sz w:val="24"/>
        </w:rPr>
      </w:pPr>
      <w:r>
        <w:rPr>
          <w:color w:val="162937"/>
          <w:sz w:val="24"/>
        </w:rPr>
        <w:t xml:space="preserve">- informar o quantitativo de alunos participantes de que trata </w:t>
      </w:r>
      <w:proofErr w:type="gramStart"/>
      <w:r>
        <w:rPr>
          <w:color w:val="162937"/>
          <w:sz w:val="24"/>
        </w:rPr>
        <w:t>o incisos</w:t>
      </w:r>
      <w:proofErr w:type="gramEnd"/>
      <w:r>
        <w:rPr>
          <w:color w:val="162937"/>
          <w:sz w:val="24"/>
        </w:rPr>
        <w:t xml:space="preserve"> III e IV do caput do art.</w:t>
      </w:r>
      <w:r>
        <w:rPr>
          <w:color w:val="162937"/>
          <w:spacing w:val="-5"/>
          <w:sz w:val="24"/>
        </w:rPr>
        <w:t xml:space="preserve"> </w:t>
      </w:r>
      <w:r>
        <w:rPr>
          <w:color w:val="162937"/>
          <w:sz w:val="24"/>
        </w:rPr>
        <w:t>2º.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Art. 4º A adesão dos estabelecimentos de saúde privados sem fins lucrativos</w:t>
      </w:r>
      <w:r>
        <w:rPr>
          <w:color w:val="162937"/>
          <w:spacing w:val="-34"/>
        </w:rPr>
        <w:t xml:space="preserve"> </w:t>
      </w:r>
      <w:r>
        <w:rPr>
          <w:color w:val="162937"/>
        </w:rPr>
        <w:t>que prestem serviços no âmbito do SUS à Ação Estratégica de que trata esta Po</w:t>
      </w:r>
      <w:r>
        <w:rPr>
          <w:color w:val="162937"/>
        </w:rPr>
        <w:t>rtaria será formalizada pelos seus dirigentes via sistema eletrônico, na forma prevista em edital de adesão, observado o disposto no § 2º do art.</w:t>
      </w:r>
      <w:r>
        <w:rPr>
          <w:color w:val="162937"/>
          <w:spacing w:val="-16"/>
        </w:rPr>
        <w:t xml:space="preserve"> </w:t>
      </w:r>
      <w:r>
        <w:rPr>
          <w:color w:val="162937"/>
        </w:rPr>
        <w:t>3º.</w:t>
      </w:r>
    </w:p>
    <w:p w:rsidR="0003080A" w:rsidRDefault="0075349A">
      <w:pPr>
        <w:pStyle w:val="Corpodetexto"/>
        <w:ind w:left="136" w:right="122" w:firstLine="1200"/>
        <w:jc w:val="both"/>
      </w:pPr>
      <w:r>
        <w:rPr>
          <w:color w:val="162937"/>
        </w:rPr>
        <w:t>Parágrafo único. Caberá ao dirigente do estabelecimento de saúde indicar os profissionais de saúde e infor</w:t>
      </w:r>
      <w:r>
        <w:rPr>
          <w:color w:val="162937"/>
        </w:rPr>
        <w:t>mar o quantitativo de alunos participantes, na forma do § 3º do art. 3º.</w:t>
      </w:r>
    </w:p>
    <w:p w:rsidR="0003080A" w:rsidRDefault="0075349A">
      <w:pPr>
        <w:pStyle w:val="Corpodetexto"/>
        <w:ind w:left="136" w:right="119" w:firstLine="1200"/>
        <w:jc w:val="both"/>
      </w:pPr>
      <w:r>
        <w:rPr>
          <w:color w:val="162937"/>
        </w:rPr>
        <w:t>Art. 5º A participação dos hospitais e institutos federais vinculados ao Ministério da Saúde e ao Ministério da Educação independe de adesão, cabendo aos seus dirigentes indicar os pr</w:t>
      </w:r>
      <w:r>
        <w:rPr>
          <w:color w:val="162937"/>
        </w:rPr>
        <w:t>ofissionais de saúde e informar o quantitativo de alunos participantes, na forma do § 3º do art. 3º.</w:t>
      </w:r>
    </w:p>
    <w:p w:rsidR="0003080A" w:rsidRDefault="0075349A">
      <w:pPr>
        <w:pStyle w:val="Corpodetexto"/>
        <w:spacing w:line="292" w:lineRule="exact"/>
        <w:ind w:left="1858" w:right="631"/>
        <w:jc w:val="center"/>
      </w:pPr>
      <w:r>
        <w:rPr>
          <w:color w:val="162937"/>
        </w:rPr>
        <w:t>CAPÍTULO III</w:t>
      </w:r>
    </w:p>
    <w:p w:rsidR="0003080A" w:rsidRDefault="0075349A">
      <w:pPr>
        <w:pStyle w:val="Corpodetexto"/>
        <w:ind w:left="1854" w:right="631"/>
        <w:jc w:val="center"/>
      </w:pPr>
      <w:r>
        <w:rPr>
          <w:color w:val="162937"/>
        </w:rPr>
        <w:t>DA PARTICIPAÇÃO DOS ALUNOS</w:t>
      </w:r>
    </w:p>
    <w:p w:rsidR="0003080A" w:rsidRDefault="0075349A">
      <w:pPr>
        <w:pStyle w:val="Corpodetexto"/>
        <w:ind w:left="1848" w:right="631"/>
        <w:jc w:val="center"/>
      </w:pPr>
      <w:r>
        <w:rPr>
          <w:color w:val="162937"/>
        </w:rPr>
        <w:t>Seção I</w:t>
      </w:r>
    </w:p>
    <w:p w:rsidR="0003080A" w:rsidRDefault="0075349A">
      <w:pPr>
        <w:pStyle w:val="Corpodetexto"/>
        <w:ind w:left="1337"/>
        <w:jc w:val="both"/>
      </w:pPr>
      <w:r>
        <w:rPr>
          <w:color w:val="162937"/>
        </w:rPr>
        <w:t>Da participação por meio do estágio curricular obrigatório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Art. 6º Os alunos dos cursos de graduação em Med</w:t>
      </w:r>
      <w:r>
        <w:rPr>
          <w:color w:val="162937"/>
        </w:rPr>
        <w:t>icina, Enfermagem, Fisioterapia e Farmácia participarão da Ação Estratégica, em caráter excepcional e temporário,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por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meio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da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realização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15"/>
        </w:rPr>
        <w:t xml:space="preserve"> </w:t>
      </w:r>
      <w:r>
        <w:rPr>
          <w:color w:val="162937"/>
        </w:rPr>
        <w:t>estágio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curricular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obrigatório,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observados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os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 xml:space="preserve">requisitos previstos </w:t>
      </w:r>
      <w:proofErr w:type="gramStart"/>
      <w:r>
        <w:rPr>
          <w:color w:val="162937"/>
        </w:rPr>
        <w:t>naPortaria</w:t>
      </w:r>
      <w:proofErr w:type="gramEnd"/>
      <w:r>
        <w:rPr>
          <w:color w:val="162937"/>
        </w:rPr>
        <w:t xml:space="preserve"> nº 356/GM/MEC, de 2020, nesta Portaria e no edital de chamamento público.</w:t>
      </w:r>
    </w:p>
    <w:p w:rsidR="0003080A" w:rsidRDefault="0075349A">
      <w:pPr>
        <w:pStyle w:val="Corpodetexto"/>
        <w:ind w:left="136" w:firstLine="1200"/>
      </w:pPr>
      <w:r>
        <w:rPr>
          <w:color w:val="162937"/>
        </w:rPr>
        <w:t>§ 1º O disposto nesta Seção apenas se aplica aos alunos dos cursos de graduação de que trata o caput dos seguintes órgãos e entidades:</w:t>
      </w:r>
    </w:p>
    <w:p w:rsidR="0003080A" w:rsidRDefault="0075349A">
      <w:pPr>
        <w:pStyle w:val="Corpodetexto"/>
        <w:ind w:left="1337"/>
        <w:rPr>
          <w:color w:val="162937"/>
        </w:rPr>
      </w:pPr>
      <w:r>
        <w:rPr>
          <w:color w:val="162937"/>
        </w:rPr>
        <w:t>I - as institui</w:t>
      </w:r>
      <w:r>
        <w:rPr>
          <w:color w:val="162937"/>
        </w:rPr>
        <w:t>ções federais de ensino superior - IFES;</w:t>
      </w:r>
    </w:p>
    <w:p w:rsidR="0003080A" w:rsidRDefault="0003080A">
      <w:pPr>
        <w:rPr>
          <w:sz w:val="18"/>
        </w:rPr>
        <w:sectPr w:rsidR="0003080A">
          <w:pgSz w:w="11910" w:h="16840"/>
          <w:pgMar w:top="360" w:right="1300" w:bottom="280" w:left="1280" w:header="720" w:footer="720" w:gutter="0"/>
          <w:cols w:space="720"/>
        </w:sectPr>
      </w:pPr>
    </w:p>
    <w:p w:rsidR="0003080A" w:rsidRDefault="0003080A">
      <w:pPr>
        <w:pStyle w:val="Corpodetexto"/>
        <w:spacing w:before="3"/>
        <w:rPr>
          <w:i/>
          <w:sz w:val="28"/>
        </w:rPr>
      </w:pPr>
    </w:p>
    <w:p w:rsidR="0003080A" w:rsidRDefault="0075349A">
      <w:pPr>
        <w:pStyle w:val="Corpodetexto"/>
        <w:ind w:left="136"/>
      </w:pPr>
      <w:proofErr w:type="gramStart"/>
      <w:r>
        <w:rPr>
          <w:color w:val="162937"/>
        </w:rPr>
        <w:t>privada</w:t>
      </w:r>
      <w:proofErr w:type="gramEnd"/>
      <w:r>
        <w:rPr>
          <w:color w:val="162937"/>
        </w:rPr>
        <w:t>;</w:t>
      </w:r>
    </w:p>
    <w:p w:rsidR="0003080A" w:rsidRDefault="0075349A">
      <w:pPr>
        <w:pStyle w:val="PargrafodaLista"/>
        <w:numPr>
          <w:ilvl w:val="0"/>
          <w:numId w:val="6"/>
        </w:numPr>
        <w:tabs>
          <w:tab w:val="left" w:pos="339"/>
        </w:tabs>
        <w:spacing w:before="52"/>
        <w:ind w:hanging="203"/>
        <w:rPr>
          <w:sz w:val="24"/>
        </w:rPr>
      </w:pPr>
      <w:r>
        <w:rPr>
          <w:color w:val="162937"/>
          <w:sz w:val="24"/>
        </w:rPr>
        <w:br w:type="column"/>
      </w:r>
      <w:r>
        <w:rPr>
          <w:color w:val="162937"/>
          <w:sz w:val="24"/>
        </w:rPr>
        <w:lastRenderedPageBreak/>
        <w:t>-</w:t>
      </w:r>
      <w:r>
        <w:rPr>
          <w:color w:val="162937"/>
          <w:spacing w:val="18"/>
          <w:sz w:val="24"/>
        </w:rPr>
        <w:t xml:space="preserve"> </w:t>
      </w:r>
      <w:r>
        <w:rPr>
          <w:color w:val="162937"/>
          <w:sz w:val="24"/>
        </w:rPr>
        <w:t>as</w:t>
      </w:r>
      <w:r>
        <w:rPr>
          <w:color w:val="162937"/>
          <w:spacing w:val="21"/>
          <w:sz w:val="24"/>
        </w:rPr>
        <w:t xml:space="preserve"> </w:t>
      </w:r>
      <w:r>
        <w:rPr>
          <w:color w:val="162937"/>
          <w:sz w:val="24"/>
        </w:rPr>
        <w:t>instituições</w:t>
      </w:r>
      <w:r>
        <w:rPr>
          <w:color w:val="162937"/>
          <w:spacing w:val="22"/>
          <w:sz w:val="24"/>
        </w:rPr>
        <w:t xml:space="preserve"> </w:t>
      </w:r>
      <w:r>
        <w:rPr>
          <w:color w:val="162937"/>
          <w:sz w:val="24"/>
        </w:rPr>
        <w:t>de</w:t>
      </w:r>
      <w:r>
        <w:rPr>
          <w:color w:val="162937"/>
          <w:spacing w:val="20"/>
          <w:sz w:val="24"/>
        </w:rPr>
        <w:t xml:space="preserve"> </w:t>
      </w:r>
      <w:r>
        <w:rPr>
          <w:color w:val="162937"/>
          <w:sz w:val="24"/>
        </w:rPr>
        <w:t>educação</w:t>
      </w:r>
      <w:r>
        <w:rPr>
          <w:color w:val="162937"/>
          <w:spacing w:val="17"/>
          <w:sz w:val="24"/>
        </w:rPr>
        <w:t xml:space="preserve"> </w:t>
      </w:r>
      <w:r>
        <w:rPr>
          <w:color w:val="162937"/>
          <w:sz w:val="24"/>
        </w:rPr>
        <w:t>superior</w:t>
      </w:r>
      <w:r>
        <w:rPr>
          <w:color w:val="162937"/>
          <w:spacing w:val="26"/>
          <w:sz w:val="24"/>
        </w:rPr>
        <w:t xml:space="preserve"> </w:t>
      </w:r>
      <w:r>
        <w:rPr>
          <w:color w:val="162937"/>
          <w:sz w:val="24"/>
        </w:rPr>
        <w:t>-</w:t>
      </w:r>
      <w:r>
        <w:rPr>
          <w:color w:val="162937"/>
          <w:spacing w:val="18"/>
          <w:sz w:val="24"/>
        </w:rPr>
        <w:t xml:space="preserve"> </w:t>
      </w:r>
      <w:r>
        <w:rPr>
          <w:color w:val="162937"/>
          <w:sz w:val="24"/>
        </w:rPr>
        <w:t>IES</w:t>
      </w:r>
      <w:r>
        <w:rPr>
          <w:color w:val="162937"/>
          <w:spacing w:val="20"/>
          <w:sz w:val="24"/>
        </w:rPr>
        <w:t xml:space="preserve"> </w:t>
      </w:r>
      <w:r>
        <w:rPr>
          <w:color w:val="162937"/>
          <w:sz w:val="24"/>
        </w:rPr>
        <w:t>criadas</w:t>
      </w:r>
      <w:r>
        <w:rPr>
          <w:color w:val="162937"/>
          <w:spacing w:val="21"/>
          <w:sz w:val="24"/>
        </w:rPr>
        <w:t xml:space="preserve"> </w:t>
      </w:r>
      <w:r>
        <w:rPr>
          <w:color w:val="162937"/>
          <w:sz w:val="24"/>
        </w:rPr>
        <w:t>e</w:t>
      </w:r>
      <w:r>
        <w:rPr>
          <w:color w:val="162937"/>
          <w:spacing w:val="20"/>
          <w:sz w:val="24"/>
        </w:rPr>
        <w:t xml:space="preserve"> </w:t>
      </w:r>
      <w:r>
        <w:rPr>
          <w:color w:val="162937"/>
          <w:sz w:val="24"/>
        </w:rPr>
        <w:t>mantidas</w:t>
      </w:r>
      <w:r>
        <w:rPr>
          <w:color w:val="162937"/>
          <w:spacing w:val="22"/>
          <w:sz w:val="24"/>
        </w:rPr>
        <w:t xml:space="preserve"> </w:t>
      </w:r>
      <w:r>
        <w:rPr>
          <w:color w:val="162937"/>
          <w:sz w:val="24"/>
        </w:rPr>
        <w:t>pela</w:t>
      </w:r>
      <w:r>
        <w:rPr>
          <w:color w:val="162937"/>
          <w:spacing w:val="19"/>
          <w:sz w:val="24"/>
        </w:rPr>
        <w:t xml:space="preserve"> </w:t>
      </w:r>
      <w:r>
        <w:rPr>
          <w:color w:val="162937"/>
          <w:sz w:val="24"/>
        </w:rPr>
        <w:t>iniciativa</w:t>
      </w:r>
    </w:p>
    <w:p w:rsidR="0003080A" w:rsidRDefault="0003080A">
      <w:pPr>
        <w:pStyle w:val="Corpodetexto"/>
      </w:pPr>
    </w:p>
    <w:p w:rsidR="0003080A" w:rsidRDefault="0075349A">
      <w:pPr>
        <w:pStyle w:val="PargrafodaLista"/>
        <w:numPr>
          <w:ilvl w:val="0"/>
          <w:numId w:val="6"/>
        </w:numPr>
        <w:tabs>
          <w:tab w:val="left" w:pos="377"/>
        </w:tabs>
        <w:ind w:left="376" w:hanging="241"/>
        <w:rPr>
          <w:sz w:val="24"/>
        </w:rPr>
      </w:pPr>
      <w:r>
        <w:rPr>
          <w:color w:val="162937"/>
          <w:sz w:val="24"/>
        </w:rPr>
        <w:t>- os órgãos federais de educação superior;</w:t>
      </w:r>
      <w:r>
        <w:rPr>
          <w:color w:val="162937"/>
          <w:spacing w:val="-14"/>
          <w:sz w:val="24"/>
        </w:rPr>
        <w:t xml:space="preserve"> </w:t>
      </w:r>
      <w:proofErr w:type="gramStart"/>
      <w:r>
        <w:rPr>
          <w:color w:val="162937"/>
          <w:sz w:val="24"/>
        </w:rPr>
        <w:t>e</w:t>
      </w:r>
      <w:proofErr w:type="gramEnd"/>
    </w:p>
    <w:p w:rsidR="0003080A" w:rsidRDefault="0075349A">
      <w:pPr>
        <w:pStyle w:val="PargrafodaLista"/>
        <w:numPr>
          <w:ilvl w:val="0"/>
          <w:numId w:val="6"/>
        </w:numPr>
        <w:tabs>
          <w:tab w:val="left" w:pos="397"/>
        </w:tabs>
        <w:ind w:left="396" w:hanging="261"/>
        <w:rPr>
          <w:sz w:val="24"/>
        </w:rPr>
      </w:pPr>
      <w:r>
        <w:rPr>
          <w:color w:val="162937"/>
          <w:sz w:val="24"/>
        </w:rPr>
        <w:t>-</w:t>
      </w:r>
      <w:r>
        <w:rPr>
          <w:color w:val="162937"/>
          <w:spacing w:val="9"/>
          <w:sz w:val="24"/>
        </w:rPr>
        <w:t xml:space="preserve"> </w:t>
      </w:r>
      <w:r>
        <w:rPr>
          <w:color w:val="162937"/>
          <w:sz w:val="24"/>
        </w:rPr>
        <w:t>outras</w:t>
      </w:r>
      <w:r>
        <w:rPr>
          <w:color w:val="162937"/>
          <w:spacing w:val="8"/>
          <w:sz w:val="24"/>
        </w:rPr>
        <w:t xml:space="preserve"> </w:t>
      </w:r>
      <w:r>
        <w:rPr>
          <w:color w:val="162937"/>
          <w:sz w:val="24"/>
        </w:rPr>
        <w:t>IES</w:t>
      </w:r>
      <w:r>
        <w:rPr>
          <w:color w:val="162937"/>
          <w:spacing w:val="10"/>
          <w:sz w:val="24"/>
        </w:rPr>
        <w:t xml:space="preserve"> </w:t>
      </w:r>
      <w:r>
        <w:rPr>
          <w:color w:val="162937"/>
          <w:sz w:val="24"/>
        </w:rPr>
        <w:t>que</w:t>
      </w:r>
      <w:r>
        <w:rPr>
          <w:color w:val="162937"/>
          <w:spacing w:val="11"/>
          <w:sz w:val="24"/>
        </w:rPr>
        <w:t xml:space="preserve"> </w:t>
      </w:r>
      <w:r>
        <w:rPr>
          <w:color w:val="162937"/>
          <w:sz w:val="24"/>
        </w:rPr>
        <w:t>se</w:t>
      </w:r>
      <w:r>
        <w:rPr>
          <w:color w:val="162937"/>
          <w:spacing w:val="7"/>
          <w:sz w:val="24"/>
        </w:rPr>
        <w:t xml:space="preserve"> </w:t>
      </w:r>
      <w:r>
        <w:rPr>
          <w:color w:val="162937"/>
          <w:sz w:val="24"/>
        </w:rPr>
        <w:t>sujeitam</w:t>
      </w:r>
      <w:r>
        <w:rPr>
          <w:color w:val="162937"/>
          <w:spacing w:val="10"/>
          <w:sz w:val="24"/>
        </w:rPr>
        <w:t xml:space="preserve"> </w:t>
      </w:r>
      <w:r>
        <w:rPr>
          <w:color w:val="162937"/>
          <w:sz w:val="24"/>
        </w:rPr>
        <w:t>ao</w:t>
      </w:r>
      <w:r>
        <w:rPr>
          <w:color w:val="162937"/>
          <w:spacing w:val="9"/>
          <w:sz w:val="24"/>
        </w:rPr>
        <w:t xml:space="preserve"> </w:t>
      </w:r>
      <w:r>
        <w:rPr>
          <w:color w:val="162937"/>
          <w:sz w:val="24"/>
        </w:rPr>
        <w:t>sistema</w:t>
      </w:r>
      <w:r>
        <w:rPr>
          <w:color w:val="162937"/>
          <w:spacing w:val="7"/>
          <w:sz w:val="24"/>
        </w:rPr>
        <w:t xml:space="preserve"> </w:t>
      </w:r>
      <w:r>
        <w:rPr>
          <w:color w:val="162937"/>
          <w:sz w:val="24"/>
        </w:rPr>
        <w:t>federal</w:t>
      </w:r>
      <w:r>
        <w:rPr>
          <w:color w:val="162937"/>
          <w:spacing w:val="8"/>
          <w:sz w:val="24"/>
        </w:rPr>
        <w:t xml:space="preserve"> </w:t>
      </w:r>
      <w:r>
        <w:rPr>
          <w:color w:val="162937"/>
          <w:sz w:val="24"/>
        </w:rPr>
        <w:t>de</w:t>
      </w:r>
      <w:r>
        <w:rPr>
          <w:color w:val="162937"/>
          <w:spacing w:val="11"/>
          <w:sz w:val="24"/>
        </w:rPr>
        <w:t xml:space="preserve"> </w:t>
      </w:r>
      <w:r>
        <w:rPr>
          <w:color w:val="162937"/>
          <w:sz w:val="24"/>
        </w:rPr>
        <w:t>ensino,</w:t>
      </w:r>
      <w:r>
        <w:rPr>
          <w:color w:val="162937"/>
          <w:spacing w:val="8"/>
          <w:sz w:val="24"/>
        </w:rPr>
        <w:t xml:space="preserve"> </w:t>
      </w:r>
      <w:r>
        <w:rPr>
          <w:color w:val="162937"/>
          <w:sz w:val="24"/>
        </w:rPr>
        <w:t>nos</w:t>
      </w:r>
      <w:r>
        <w:rPr>
          <w:color w:val="162937"/>
          <w:spacing w:val="13"/>
          <w:sz w:val="24"/>
        </w:rPr>
        <w:t xml:space="preserve"> </w:t>
      </w:r>
      <w:r>
        <w:rPr>
          <w:color w:val="162937"/>
          <w:sz w:val="24"/>
        </w:rPr>
        <w:t>termos</w:t>
      </w:r>
      <w:r>
        <w:rPr>
          <w:color w:val="162937"/>
          <w:spacing w:val="12"/>
          <w:sz w:val="24"/>
        </w:rPr>
        <w:t xml:space="preserve"> </w:t>
      </w:r>
      <w:r>
        <w:rPr>
          <w:color w:val="162937"/>
          <w:sz w:val="24"/>
        </w:rPr>
        <w:t>do</w:t>
      </w:r>
      <w:r>
        <w:rPr>
          <w:color w:val="162937"/>
          <w:spacing w:val="8"/>
          <w:sz w:val="24"/>
        </w:rPr>
        <w:t xml:space="preserve"> </w:t>
      </w:r>
      <w:r>
        <w:rPr>
          <w:color w:val="162937"/>
          <w:sz w:val="24"/>
        </w:rPr>
        <w:t>art.</w:t>
      </w:r>
    </w:p>
    <w:p w:rsidR="0003080A" w:rsidRDefault="0003080A">
      <w:pPr>
        <w:rPr>
          <w:sz w:val="24"/>
        </w:rPr>
        <w:sectPr w:rsidR="0003080A">
          <w:type w:val="continuous"/>
          <w:pgSz w:w="11910" w:h="16840"/>
          <w:pgMar w:top="360" w:right="1300" w:bottom="280" w:left="1280" w:header="720" w:footer="720" w:gutter="0"/>
          <w:cols w:num="2" w:space="720" w:equalWidth="0">
            <w:col w:w="966" w:space="235"/>
            <w:col w:w="8129"/>
          </w:cols>
        </w:sectPr>
      </w:pPr>
    </w:p>
    <w:p w:rsidR="0003080A" w:rsidRDefault="0075349A">
      <w:pPr>
        <w:pStyle w:val="Corpodetexto"/>
        <w:ind w:left="136"/>
        <w:jc w:val="both"/>
      </w:pPr>
      <w:r>
        <w:rPr>
          <w:color w:val="162937"/>
        </w:rPr>
        <w:lastRenderedPageBreak/>
        <w:t>2º do Decreto nº 9.235, de 15 de dezembro de 2017.</w:t>
      </w:r>
    </w:p>
    <w:p w:rsidR="0003080A" w:rsidRDefault="0075349A">
      <w:pPr>
        <w:pStyle w:val="Corpodetexto"/>
        <w:ind w:left="136" w:right="123" w:firstLine="1200"/>
        <w:jc w:val="both"/>
      </w:pPr>
      <w:r>
        <w:rPr>
          <w:color w:val="162937"/>
        </w:rPr>
        <w:t xml:space="preserve">§ 2º Na hipótese de haver regramento específico, similar ao disposto na Portaria nº 356/GM/MEC, de 2020, os sistemas estaduais, municipais e distritais de ensino poderão participar da </w:t>
      </w:r>
      <w:proofErr w:type="gramStart"/>
      <w:r>
        <w:rPr>
          <w:color w:val="162937"/>
        </w:rPr>
        <w:t>Ação Estratégica, observado</w:t>
      </w:r>
      <w:proofErr w:type="gramEnd"/>
      <w:r>
        <w:rPr>
          <w:color w:val="162937"/>
        </w:rPr>
        <w:t xml:space="preserve"> o disposto nesta Portaria.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Art. 7º Os alunos</w:t>
      </w:r>
      <w:r>
        <w:rPr>
          <w:color w:val="162937"/>
        </w:rPr>
        <w:t xml:space="preserve"> que estiverem cursando o 5º e 6º ano de Medicina deverão participar da Ação Estratégica por meio do estágio curricular obrigatório exclusivamente nas áreas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clínica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>médica,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pediatria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e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>saúde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coletiva,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>acordo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com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as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especificidades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curso em cada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fa</w:t>
      </w:r>
      <w:r>
        <w:rPr>
          <w:color w:val="162937"/>
        </w:rPr>
        <w:t>culdade.</w:t>
      </w:r>
    </w:p>
    <w:p w:rsidR="0003080A" w:rsidRDefault="0075349A">
      <w:pPr>
        <w:pStyle w:val="Corpodetexto"/>
        <w:ind w:left="136" w:right="123" w:firstLine="1200"/>
        <w:jc w:val="both"/>
      </w:pPr>
      <w:r>
        <w:rPr>
          <w:color w:val="162937"/>
        </w:rPr>
        <w:t>§ 1º A carga horária cumprida pelos alunos na participação na Ação Estratégica será considerada como carga horária do estágio curricular obrigatório nas áreas de que trata o caput, de acordo com as especificidades do curso em cada faculdade.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 xml:space="preserve">§ 2º </w:t>
      </w:r>
      <w:r>
        <w:rPr>
          <w:color w:val="162937"/>
        </w:rPr>
        <w:t>A participação na Ação Estratégica, que corresponde à realização do estágio curricular obrigatório nas áreas de clínica médica, pediatria e saúde coletiva, não desobriga o aluno de cumprir a carga horária prevista para as outras áreas do estágio curricular</w:t>
      </w:r>
      <w:r>
        <w:rPr>
          <w:color w:val="162937"/>
        </w:rPr>
        <w:t xml:space="preserve"> obrigatório, de acordo com as especificidades do curso em cada faculdade.</w:t>
      </w:r>
    </w:p>
    <w:p w:rsidR="0003080A" w:rsidRDefault="0075349A">
      <w:pPr>
        <w:pStyle w:val="Corpodetexto"/>
        <w:spacing w:before="4"/>
        <w:ind w:left="136" w:right="117" w:firstLine="1200"/>
        <w:jc w:val="both"/>
      </w:pPr>
      <w:r>
        <w:rPr>
          <w:color w:val="162937"/>
        </w:rPr>
        <w:t xml:space="preserve">§ 3º O disposto neste artigo apenas se aplica </w:t>
      </w:r>
      <w:r>
        <w:rPr>
          <w:color w:val="162937"/>
          <w:spacing w:val="2"/>
        </w:rPr>
        <w:t xml:space="preserve">aos </w:t>
      </w:r>
      <w:r>
        <w:rPr>
          <w:color w:val="162937"/>
        </w:rPr>
        <w:t>alunos participantes que não tiverem</w:t>
      </w:r>
      <w:r>
        <w:rPr>
          <w:color w:val="162937"/>
          <w:spacing w:val="-14"/>
        </w:rPr>
        <w:t xml:space="preserve"> </w:t>
      </w:r>
      <w:r>
        <w:rPr>
          <w:color w:val="162937"/>
        </w:rPr>
        <w:t>realizado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na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integralidade</w:t>
      </w:r>
      <w:r>
        <w:rPr>
          <w:color w:val="162937"/>
          <w:spacing w:val="-9"/>
        </w:rPr>
        <w:t xml:space="preserve"> </w:t>
      </w:r>
      <w:r>
        <w:rPr>
          <w:color w:val="162937"/>
        </w:rPr>
        <w:t>o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estágio</w:t>
      </w:r>
      <w:r>
        <w:rPr>
          <w:color w:val="162937"/>
          <w:spacing w:val="-16"/>
        </w:rPr>
        <w:t xml:space="preserve"> </w:t>
      </w:r>
      <w:r>
        <w:rPr>
          <w:color w:val="162937"/>
        </w:rPr>
        <w:t>curricular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obrigatório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nas</w:t>
      </w:r>
      <w:r>
        <w:rPr>
          <w:color w:val="162937"/>
          <w:spacing w:val="-12"/>
        </w:rPr>
        <w:t xml:space="preserve"> </w:t>
      </w:r>
      <w:r>
        <w:rPr>
          <w:color w:val="162937"/>
        </w:rPr>
        <w:t>áreas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14"/>
        </w:rPr>
        <w:t xml:space="preserve"> </w:t>
      </w:r>
      <w:r>
        <w:rPr>
          <w:color w:val="162937"/>
        </w:rPr>
        <w:t>clínica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médica, pediatria e saúde coletiva, de acordo com as especificidades do curso em cada</w:t>
      </w:r>
      <w:r>
        <w:rPr>
          <w:color w:val="162937"/>
          <w:spacing w:val="-32"/>
        </w:rPr>
        <w:t xml:space="preserve"> </w:t>
      </w:r>
      <w:r>
        <w:rPr>
          <w:color w:val="162937"/>
        </w:rPr>
        <w:t>faculdade.</w:t>
      </w:r>
    </w:p>
    <w:p w:rsidR="0003080A" w:rsidRDefault="0075349A">
      <w:pPr>
        <w:pStyle w:val="Corpodetexto"/>
        <w:ind w:left="136" w:right="118" w:firstLine="1200"/>
        <w:jc w:val="both"/>
      </w:pPr>
      <w:r>
        <w:rPr>
          <w:color w:val="162937"/>
        </w:rPr>
        <w:t>Art. 8º Os alunos que estiverem cursando o último ano dos cursos de graduação em Enfermagem, Fisioterapia e Farmácia deverão participar da Ação Estratégica por</w:t>
      </w:r>
      <w:r>
        <w:rPr>
          <w:color w:val="162937"/>
        </w:rPr>
        <w:t xml:space="preserve"> meio do estágio curricular obrigatório exclusivamente em áreas compatíveis com os estágios e as práticas específicas de cada curso.</w:t>
      </w:r>
    </w:p>
    <w:p w:rsidR="0003080A" w:rsidRDefault="0075349A">
      <w:pPr>
        <w:pStyle w:val="Corpodetexto"/>
        <w:ind w:left="136" w:right="125" w:firstLine="1200"/>
        <w:jc w:val="both"/>
      </w:pPr>
      <w:r>
        <w:rPr>
          <w:color w:val="162937"/>
        </w:rPr>
        <w:t>§ 1º A carga horária cumprida pelos alunos na participação na Ação Estratégica será considerada como carga horária do estág</w:t>
      </w:r>
      <w:r>
        <w:rPr>
          <w:color w:val="162937"/>
        </w:rPr>
        <w:t>io curricular obrigatório, de acordo com as especificidades do curso em cada</w:t>
      </w:r>
      <w:r>
        <w:rPr>
          <w:color w:val="162937"/>
          <w:spacing w:val="3"/>
        </w:rPr>
        <w:t xml:space="preserve"> </w:t>
      </w:r>
      <w:r>
        <w:rPr>
          <w:color w:val="162937"/>
        </w:rPr>
        <w:t>faculdade.</w:t>
      </w:r>
    </w:p>
    <w:p w:rsidR="0003080A" w:rsidRDefault="0075349A">
      <w:pPr>
        <w:pStyle w:val="Corpodetexto"/>
        <w:ind w:left="136" w:right="117" w:firstLine="1200"/>
        <w:jc w:val="both"/>
      </w:pPr>
      <w:r>
        <w:rPr>
          <w:color w:val="162937"/>
        </w:rPr>
        <w:t xml:space="preserve">§ 2º O disposto neste artigo apenas se aplica </w:t>
      </w:r>
      <w:r>
        <w:rPr>
          <w:color w:val="162937"/>
          <w:spacing w:val="2"/>
        </w:rPr>
        <w:t xml:space="preserve">aos </w:t>
      </w:r>
      <w:r>
        <w:rPr>
          <w:color w:val="162937"/>
        </w:rPr>
        <w:t>alunos participantes que não tiverem realizado na integralidade o estágio curricular obrigatório, de acordo com as esp</w:t>
      </w:r>
      <w:r>
        <w:rPr>
          <w:color w:val="162937"/>
        </w:rPr>
        <w:t>ecificidades do curso em cada</w:t>
      </w:r>
      <w:r>
        <w:rPr>
          <w:color w:val="162937"/>
          <w:spacing w:val="3"/>
        </w:rPr>
        <w:t xml:space="preserve"> </w:t>
      </w:r>
      <w:r>
        <w:rPr>
          <w:color w:val="162937"/>
        </w:rPr>
        <w:t>faculdade.</w:t>
      </w:r>
    </w:p>
    <w:p w:rsidR="0003080A" w:rsidRDefault="0075349A">
      <w:pPr>
        <w:pStyle w:val="Corpodetexto"/>
        <w:ind w:left="136" w:right="120" w:firstLine="1200"/>
        <w:jc w:val="both"/>
      </w:pPr>
      <w:r>
        <w:rPr>
          <w:color w:val="162937"/>
        </w:rPr>
        <w:t>Art. 9º Para fins do disposto no § 1º do art. 7º e no § 1º do art. 8º, os alunos participantes receberão certificado da participação no esforço de contenção da pandemia do COVID-19, com a respectiva carga horária.</w:t>
      </w:r>
    </w:p>
    <w:p w:rsidR="0003080A" w:rsidRDefault="0075349A">
      <w:pPr>
        <w:pStyle w:val="Corpodetexto"/>
        <w:ind w:left="136" w:right="118" w:firstLine="1200"/>
        <w:jc w:val="both"/>
      </w:pPr>
      <w:r>
        <w:rPr>
          <w:color w:val="162937"/>
        </w:rPr>
        <w:t>A</w:t>
      </w:r>
      <w:r>
        <w:rPr>
          <w:color w:val="162937"/>
        </w:rPr>
        <w:t>rt. 10. Para os alunos de que trata os arts. 7º e 8º, a participação na Ação Estratégica garantirá a pontuação adicional de 10% (dez por cento) no processo de seleção pública para Programas de Residências em Saúde promovidos pelo Ministério da Saúde.</w:t>
      </w:r>
    </w:p>
    <w:p w:rsidR="0003080A" w:rsidRDefault="0075349A">
      <w:pPr>
        <w:pStyle w:val="Corpodetexto"/>
        <w:ind w:left="1853" w:right="631"/>
        <w:jc w:val="center"/>
      </w:pPr>
      <w:r>
        <w:rPr>
          <w:color w:val="162937"/>
        </w:rPr>
        <w:t>Seção II</w:t>
      </w:r>
    </w:p>
    <w:p w:rsidR="0003080A" w:rsidRDefault="0075349A">
      <w:pPr>
        <w:pStyle w:val="Corpodetexto"/>
        <w:ind w:left="3248"/>
        <w:jc w:val="both"/>
      </w:pPr>
      <w:r>
        <w:rPr>
          <w:color w:val="162937"/>
        </w:rPr>
        <w:t>Da participação por meio de voluntariado</w:t>
      </w:r>
    </w:p>
    <w:p w:rsidR="0003080A" w:rsidRDefault="0075349A">
      <w:pPr>
        <w:pStyle w:val="Corpodetexto"/>
        <w:ind w:left="136" w:right="120" w:firstLine="1200"/>
        <w:jc w:val="both"/>
      </w:pPr>
      <w:r>
        <w:rPr>
          <w:color w:val="162937"/>
        </w:rPr>
        <w:t>Art. 11. Os alunos dos cursos de graduação em Medicina, Enfermagem, Fisioterapia e Farmácia que não preencham os requisitos previstos nos arts. 6º a 8º poderão participar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da</w:t>
      </w:r>
      <w:r>
        <w:rPr>
          <w:color w:val="162937"/>
          <w:spacing w:val="-9"/>
        </w:rPr>
        <w:t xml:space="preserve"> </w:t>
      </w:r>
      <w:r>
        <w:rPr>
          <w:color w:val="162937"/>
        </w:rPr>
        <w:t>Ação</w:t>
      </w:r>
      <w:r>
        <w:rPr>
          <w:color w:val="162937"/>
          <w:spacing w:val="-7"/>
        </w:rPr>
        <w:t xml:space="preserve"> </w:t>
      </w:r>
      <w:r>
        <w:rPr>
          <w:color w:val="162937"/>
        </w:rPr>
        <w:t>Estratégica,</w:t>
      </w:r>
      <w:r>
        <w:rPr>
          <w:color w:val="162937"/>
          <w:spacing w:val="-11"/>
        </w:rPr>
        <w:t xml:space="preserve"> </w:t>
      </w:r>
      <w:r>
        <w:rPr>
          <w:color w:val="162937"/>
        </w:rPr>
        <w:t>em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>caráter</w:t>
      </w:r>
      <w:r>
        <w:rPr>
          <w:color w:val="162937"/>
          <w:spacing w:val="-10"/>
        </w:rPr>
        <w:t xml:space="preserve"> </w:t>
      </w:r>
      <w:r>
        <w:rPr>
          <w:color w:val="162937"/>
        </w:rPr>
        <w:t>exc</w:t>
      </w:r>
      <w:r>
        <w:rPr>
          <w:color w:val="162937"/>
        </w:rPr>
        <w:t>epcional</w:t>
      </w:r>
      <w:r>
        <w:rPr>
          <w:color w:val="162937"/>
          <w:spacing w:val="-11"/>
        </w:rPr>
        <w:t xml:space="preserve"> </w:t>
      </w:r>
      <w:r>
        <w:rPr>
          <w:color w:val="162937"/>
        </w:rPr>
        <w:t>e</w:t>
      </w:r>
      <w:r>
        <w:rPr>
          <w:color w:val="162937"/>
          <w:spacing w:val="-9"/>
        </w:rPr>
        <w:t xml:space="preserve"> </w:t>
      </w:r>
      <w:r>
        <w:rPr>
          <w:color w:val="162937"/>
        </w:rPr>
        <w:t>temporário,</w:t>
      </w:r>
      <w:r>
        <w:rPr>
          <w:color w:val="162937"/>
          <w:spacing w:val="-11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forma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voluntária,</w:t>
      </w:r>
      <w:r>
        <w:rPr>
          <w:color w:val="162937"/>
          <w:spacing w:val="-11"/>
        </w:rPr>
        <w:t xml:space="preserve"> </w:t>
      </w:r>
      <w:r>
        <w:rPr>
          <w:color w:val="162937"/>
        </w:rPr>
        <w:t>nos termos do edital de chamamento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público.</w:t>
      </w:r>
    </w:p>
    <w:p w:rsidR="0003080A" w:rsidRDefault="0003080A">
      <w:pPr>
        <w:pStyle w:val="Corpodetexto"/>
        <w:rPr>
          <w:sz w:val="20"/>
        </w:rPr>
      </w:pPr>
    </w:p>
    <w:p w:rsidR="0003080A" w:rsidRDefault="0003080A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24030B" w:rsidRDefault="0024030B">
      <w:pPr>
        <w:pStyle w:val="Corpodetexto"/>
        <w:spacing w:before="4"/>
      </w:pPr>
    </w:p>
    <w:p w:rsidR="0003080A" w:rsidRDefault="0003080A">
      <w:pPr>
        <w:pStyle w:val="Corpodetexto"/>
        <w:ind w:left="116"/>
        <w:rPr>
          <w:sz w:val="20"/>
        </w:rPr>
      </w:pPr>
    </w:p>
    <w:p w:rsidR="0003080A" w:rsidRDefault="0003080A">
      <w:pPr>
        <w:pStyle w:val="Corpodetexto"/>
        <w:spacing w:before="7"/>
        <w:rPr>
          <w:i/>
          <w:sz w:val="18"/>
        </w:rPr>
      </w:pPr>
    </w:p>
    <w:p w:rsidR="0003080A" w:rsidRDefault="0075349A">
      <w:pPr>
        <w:pStyle w:val="Corpodetexto"/>
        <w:spacing w:before="52"/>
        <w:ind w:left="136" w:right="118" w:firstLine="1200"/>
        <w:jc w:val="both"/>
      </w:pPr>
      <w:r>
        <w:rPr>
          <w:color w:val="162937"/>
        </w:rPr>
        <w:lastRenderedPageBreak/>
        <w:t>Parágrafo único. Os</w:t>
      </w:r>
      <w:r>
        <w:rPr>
          <w:color w:val="162937"/>
        </w:rPr>
        <w:t xml:space="preserve"> alunos participantes voluntários receberão certificado da participação no esforço de contenção da pandemia do COVID-19, com a respectiva carga horária.</w:t>
      </w:r>
    </w:p>
    <w:p w:rsidR="0003080A" w:rsidRDefault="0075349A">
      <w:pPr>
        <w:pStyle w:val="Corpodetexto"/>
        <w:ind w:left="136" w:right="125" w:firstLine="1200"/>
        <w:jc w:val="both"/>
      </w:pPr>
      <w:r>
        <w:rPr>
          <w:color w:val="162937"/>
        </w:rPr>
        <w:t>Art. 12. Os alunos participantes voluntários poderão fazer jus à obtenção de desconto no valor da mensa</w:t>
      </w:r>
      <w:r>
        <w:rPr>
          <w:color w:val="162937"/>
        </w:rPr>
        <w:t>lidade, a ser definido e concedido pelas IES privadas às quais estejam vinculados.</w:t>
      </w:r>
    </w:p>
    <w:p w:rsidR="0003080A" w:rsidRDefault="0075349A">
      <w:pPr>
        <w:pStyle w:val="Corpodetexto"/>
        <w:ind w:left="4367" w:right="3148" w:firstLine="504"/>
        <w:jc w:val="both"/>
      </w:pPr>
      <w:r>
        <w:rPr>
          <w:color w:val="162937"/>
        </w:rPr>
        <w:t>Seção III Disposições Gerais</w:t>
      </w:r>
    </w:p>
    <w:p w:rsidR="0003080A" w:rsidRDefault="0075349A">
      <w:pPr>
        <w:pStyle w:val="Corpodetexto"/>
        <w:ind w:left="136" w:right="117" w:firstLine="1200"/>
        <w:jc w:val="both"/>
      </w:pPr>
      <w:r>
        <w:rPr>
          <w:color w:val="162937"/>
        </w:rPr>
        <w:t xml:space="preserve">Art. 13. Os alunos participantes de que tratam os arts. </w:t>
      </w:r>
      <w:proofErr w:type="gramStart"/>
      <w:r>
        <w:rPr>
          <w:color w:val="162937"/>
        </w:rPr>
        <w:t>7º, 8º</w:t>
      </w:r>
      <w:proofErr w:type="gramEnd"/>
      <w:r>
        <w:rPr>
          <w:color w:val="162937"/>
        </w:rPr>
        <w:t xml:space="preserve"> e 11 terão direito à percepção</w:t>
      </w:r>
      <w:r>
        <w:rPr>
          <w:color w:val="162937"/>
          <w:spacing w:val="-15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bolsa,</w:t>
      </w:r>
      <w:r>
        <w:rPr>
          <w:color w:val="162937"/>
          <w:spacing w:val="-15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17"/>
        </w:rPr>
        <w:t xml:space="preserve"> </w:t>
      </w:r>
      <w:r>
        <w:rPr>
          <w:color w:val="162937"/>
        </w:rPr>
        <w:t>acordo</w:t>
      </w:r>
      <w:r>
        <w:rPr>
          <w:color w:val="162937"/>
          <w:spacing w:val="-15"/>
        </w:rPr>
        <w:t xml:space="preserve"> </w:t>
      </w:r>
      <w:r>
        <w:rPr>
          <w:color w:val="162937"/>
        </w:rPr>
        <w:t>com</w:t>
      </w:r>
      <w:r>
        <w:rPr>
          <w:color w:val="162937"/>
          <w:spacing w:val="-17"/>
        </w:rPr>
        <w:t xml:space="preserve"> </w:t>
      </w:r>
      <w:r>
        <w:rPr>
          <w:color w:val="162937"/>
        </w:rPr>
        <w:t>a</w:t>
      </w:r>
      <w:r>
        <w:rPr>
          <w:color w:val="162937"/>
          <w:spacing w:val="-14"/>
        </w:rPr>
        <w:t xml:space="preserve"> </w:t>
      </w:r>
      <w:r>
        <w:rPr>
          <w:color w:val="162937"/>
        </w:rPr>
        <w:t>carga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horária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a</w:t>
      </w:r>
      <w:r>
        <w:rPr>
          <w:color w:val="162937"/>
          <w:spacing w:val="-17"/>
        </w:rPr>
        <w:t xml:space="preserve"> </w:t>
      </w:r>
      <w:r>
        <w:rPr>
          <w:color w:val="162937"/>
        </w:rPr>
        <w:t>ser</w:t>
      </w:r>
      <w:r>
        <w:rPr>
          <w:color w:val="162937"/>
          <w:spacing w:val="-19"/>
        </w:rPr>
        <w:t xml:space="preserve"> </w:t>
      </w:r>
      <w:r>
        <w:rPr>
          <w:color w:val="162937"/>
        </w:rPr>
        <w:t>cumprida,</w:t>
      </w:r>
      <w:r>
        <w:rPr>
          <w:color w:val="162937"/>
          <w:spacing w:val="-16"/>
        </w:rPr>
        <w:t xml:space="preserve"> </w:t>
      </w:r>
      <w:r>
        <w:rPr>
          <w:color w:val="162937"/>
        </w:rPr>
        <w:t>na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forma</w:t>
      </w:r>
      <w:r>
        <w:rPr>
          <w:color w:val="162937"/>
          <w:spacing w:val="-13"/>
        </w:rPr>
        <w:t xml:space="preserve"> </w:t>
      </w:r>
      <w:r>
        <w:rPr>
          <w:color w:val="162937"/>
        </w:rPr>
        <w:t>prevista</w:t>
      </w:r>
      <w:r>
        <w:rPr>
          <w:color w:val="162937"/>
          <w:spacing w:val="-17"/>
        </w:rPr>
        <w:t xml:space="preserve"> </w:t>
      </w:r>
      <w:r>
        <w:rPr>
          <w:color w:val="162937"/>
        </w:rPr>
        <w:t>em</w:t>
      </w:r>
      <w:r>
        <w:rPr>
          <w:color w:val="162937"/>
          <w:spacing w:val="-17"/>
        </w:rPr>
        <w:t xml:space="preserve"> </w:t>
      </w:r>
      <w:r>
        <w:rPr>
          <w:color w:val="162937"/>
        </w:rPr>
        <w:t>edital de chamamento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público.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Parágrafo único. A bolsa de que trata o caput será cancelada se o aluno injustificadamente abandonar a participação do curso no âmbito da Ação Estratégica.</w:t>
      </w:r>
    </w:p>
    <w:p w:rsidR="0003080A" w:rsidRDefault="0075349A">
      <w:pPr>
        <w:pStyle w:val="Corpodetexto"/>
        <w:ind w:left="1337"/>
        <w:jc w:val="both"/>
      </w:pPr>
      <w:r>
        <w:rPr>
          <w:color w:val="162937"/>
        </w:rPr>
        <w:t>Art. 14. Caberá aos alunos participante</w:t>
      </w:r>
      <w:r>
        <w:rPr>
          <w:color w:val="162937"/>
        </w:rPr>
        <w:t>s:</w:t>
      </w:r>
    </w:p>
    <w:p w:rsidR="0003080A" w:rsidRDefault="0075349A">
      <w:pPr>
        <w:pStyle w:val="PargrafodaLista"/>
        <w:numPr>
          <w:ilvl w:val="1"/>
          <w:numId w:val="6"/>
        </w:numPr>
        <w:tabs>
          <w:tab w:val="left" w:pos="1472"/>
        </w:tabs>
        <w:spacing w:line="242" w:lineRule="auto"/>
        <w:ind w:right="119" w:firstLine="1200"/>
        <w:jc w:val="both"/>
        <w:rPr>
          <w:sz w:val="24"/>
        </w:rPr>
      </w:pPr>
      <w:r>
        <w:rPr>
          <w:color w:val="162937"/>
          <w:sz w:val="24"/>
        </w:rPr>
        <w:t>- participar de curso a ser oferecido pelo Ministério da Saúde, voltado para a capacitação necessária às atividades a serem desempenhadas na Ação Estratégica, de</w:t>
      </w:r>
      <w:r>
        <w:rPr>
          <w:color w:val="162937"/>
          <w:spacing w:val="-37"/>
          <w:sz w:val="24"/>
        </w:rPr>
        <w:t xml:space="preserve"> </w:t>
      </w:r>
      <w:r>
        <w:rPr>
          <w:color w:val="162937"/>
          <w:sz w:val="24"/>
        </w:rPr>
        <w:t>acordo com cada categoria</w:t>
      </w:r>
      <w:r>
        <w:rPr>
          <w:color w:val="162937"/>
          <w:spacing w:val="-7"/>
          <w:sz w:val="24"/>
        </w:rPr>
        <w:t xml:space="preserve"> </w:t>
      </w:r>
      <w:r>
        <w:rPr>
          <w:color w:val="162937"/>
          <w:sz w:val="24"/>
        </w:rPr>
        <w:t>profissional;</w:t>
      </w:r>
    </w:p>
    <w:p w:rsidR="0003080A" w:rsidRDefault="0075349A">
      <w:pPr>
        <w:pStyle w:val="PargrafodaLista"/>
        <w:numPr>
          <w:ilvl w:val="1"/>
          <w:numId w:val="6"/>
        </w:numPr>
        <w:tabs>
          <w:tab w:val="left" w:pos="1525"/>
        </w:tabs>
        <w:ind w:right="117" w:firstLine="1200"/>
        <w:jc w:val="both"/>
        <w:rPr>
          <w:sz w:val="24"/>
        </w:rPr>
      </w:pPr>
      <w:r>
        <w:rPr>
          <w:color w:val="162937"/>
          <w:sz w:val="24"/>
        </w:rPr>
        <w:t>- cumprir a carga horária semanal definida em edita</w:t>
      </w:r>
      <w:r>
        <w:rPr>
          <w:color w:val="162937"/>
          <w:sz w:val="24"/>
        </w:rPr>
        <w:t>l de chamamento público, que deverá</w:t>
      </w:r>
      <w:r>
        <w:rPr>
          <w:color w:val="162937"/>
          <w:spacing w:val="-4"/>
          <w:sz w:val="24"/>
        </w:rPr>
        <w:t xml:space="preserve"> </w:t>
      </w:r>
      <w:r>
        <w:rPr>
          <w:color w:val="162937"/>
          <w:sz w:val="24"/>
        </w:rPr>
        <w:t>considerar:</w:t>
      </w:r>
    </w:p>
    <w:p w:rsidR="0003080A" w:rsidRDefault="0075349A">
      <w:pPr>
        <w:pStyle w:val="PargrafodaLista"/>
        <w:numPr>
          <w:ilvl w:val="0"/>
          <w:numId w:val="5"/>
        </w:numPr>
        <w:tabs>
          <w:tab w:val="left" w:pos="1621"/>
        </w:tabs>
        <w:ind w:right="125" w:firstLine="1200"/>
        <w:jc w:val="both"/>
        <w:rPr>
          <w:sz w:val="24"/>
        </w:rPr>
      </w:pPr>
      <w:proofErr w:type="gramStart"/>
      <w:r>
        <w:rPr>
          <w:color w:val="162937"/>
          <w:sz w:val="24"/>
        </w:rPr>
        <w:t>as</w:t>
      </w:r>
      <w:proofErr w:type="gramEnd"/>
      <w:r>
        <w:rPr>
          <w:color w:val="162937"/>
          <w:sz w:val="24"/>
        </w:rPr>
        <w:t xml:space="preserve"> especificidades do estágio curricular obrigatório para os alunos de que tratam os arts. 7º e 8º;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ou</w:t>
      </w:r>
    </w:p>
    <w:p w:rsidR="0003080A" w:rsidRDefault="0075349A">
      <w:pPr>
        <w:pStyle w:val="PargrafodaLista"/>
        <w:numPr>
          <w:ilvl w:val="0"/>
          <w:numId w:val="5"/>
        </w:numPr>
        <w:tabs>
          <w:tab w:val="left" w:pos="1596"/>
        </w:tabs>
        <w:ind w:right="128" w:firstLine="1200"/>
        <w:jc w:val="both"/>
        <w:rPr>
          <w:sz w:val="24"/>
        </w:rPr>
      </w:pPr>
      <w:proofErr w:type="gramStart"/>
      <w:r>
        <w:rPr>
          <w:color w:val="162937"/>
          <w:sz w:val="24"/>
        </w:rPr>
        <w:t>a</w:t>
      </w:r>
      <w:proofErr w:type="gramEnd"/>
      <w:r>
        <w:rPr>
          <w:color w:val="162937"/>
          <w:sz w:val="24"/>
        </w:rPr>
        <w:t xml:space="preserve"> compatibilidade com a carga horária do curso de graduação para os alunos de que trata o art.</w:t>
      </w:r>
      <w:r>
        <w:rPr>
          <w:color w:val="162937"/>
          <w:spacing w:val="-4"/>
          <w:sz w:val="24"/>
        </w:rPr>
        <w:t xml:space="preserve"> </w:t>
      </w:r>
      <w:r>
        <w:rPr>
          <w:color w:val="162937"/>
          <w:sz w:val="24"/>
        </w:rPr>
        <w:t>12;</w:t>
      </w:r>
    </w:p>
    <w:p w:rsidR="0003080A" w:rsidRDefault="0075349A">
      <w:pPr>
        <w:pStyle w:val="PargrafodaLista"/>
        <w:numPr>
          <w:ilvl w:val="1"/>
          <w:numId w:val="6"/>
        </w:numPr>
        <w:tabs>
          <w:tab w:val="left" w:pos="1688"/>
        </w:tabs>
        <w:ind w:right="117" w:firstLine="1200"/>
        <w:jc w:val="both"/>
        <w:rPr>
          <w:sz w:val="24"/>
        </w:rPr>
      </w:pPr>
      <w:r>
        <w:rPr>
          <w:color w:val="162937"/>
          <w:sz w:val="24"/>
        </w:rPr>
        <w:t>- obse</w:t>
      </w:r>
      <w:r>
        <w:rPr>
          <w:color w:val="162937"/>
          <w:sz w:val="24"/>
        </w:rPr>
        <w:t>rvar as responsabilidades e obrigações previstas em edital de chamamento público;</w:t>
      </w:r>
      <w:r>
        <w:rPr>
          <w:color w:val="162937"/>
          <w:spacing w:val="-3"/>
          <w:sz w:val="24"/>
        </w:rPr>
        <w:t xml:space="preserve"> </w:t>
      </w:r>
      <w:proofErr w:type="gramStart"/>
      <w:r>
        <w:rPr>
          <w:color w:val="162937"/>
          <w:sz w:val="24"/>
        </w:rPr>
        <w:t>e</w:t>
      </w:r>
      <w:proofErr w:type="gramEnd"/>
    </w:p>
    <w:p w:rsidR="0003080A" w:rsidRDefault="0075349A">
      <w:pPr>
        <w:pStyle w:val="PargrafodaLista"/>
        <w:numPr>
          <w:ilvl w:val="1"/>
          <w:numId w:val="6"/>
        </w:numPr>
        <w:tabs>
          <w:tab w:val="left" w:pos="1607"/>
        </w:tabs>
        <w:ind w:right="122" w:firstLine="1200"/>
        <w:jc w:val="both"/>
        <w:rPr>
          <w:sz w:val="24"/>
        </w:rPr>
      </w:pPr>
      <w:r>
        <w:rPr>
          <w:color w:val="162937"/>
          <w:sz w:val="24"/>
        </w:rPr>
        <w:t>- observar as orientações dos supervisores e dos estabelecimentos de saúde em que desempenharem suas atividades no âmbito da Ação</w:t>
      </w:r>
      <w:r>
        <w:rPr>
          <w:color w:val="162937"/>
          <w:spacing w:val="-18"/>
          <w:sz w:val="24"/>
        </w:rPr>
        <w:t xml:space="preserve"> </w:t>
      </w:r>
      <w:r>
        <w:rPr>
          <w:color w:val="162937"/>
          <w:sz w:val="24"/>
        </w:rPr>
        <w:t>Estratégica.</w:t>
      </w:r>
    </w:p>
    <w:p w:rsidR="0003080A" w:rsidRDefault="0075349A">
      <w:pPr>
        <w:pStyle w:val="Corpodetexto"/>
        <w:ind w:left="136" w:right="126" w:firstLine="1200"/>
        <w:jc w:val="both"/>
      </w:pPr>
      <w:r>
        <w:rPr>
          <w:color w:val="162937"/>
        </w:rPr>
        <w:t>Art. 15. A atuação dos alunos participantes deverá ser supervisionada por profissionais da saúde com registro nos respectivos conselhos profissionais competentes.</w:t>
      </w:r>
    </w:p>
    <w:p w:rsidR="0003080A" w:rsidRDefault="0075349A">
      <w:pPr>
        <w:pStyle w:val="Corpodetexto"/>
        <w:ind w:left="136" w:right="123" w:firstLine="1200"/>
        <w:jc w:val="both"/>
      </w:pPr>
      <w:r>
        <w:rPr>
          <w:color w:val="162937"/>
        </w:rPr>
        <w:t>Art. 16. Para os supervisores de que trata o art. 15, a participação na Ação Estratégica garantirá a pontuação adicional de 10% (dez por cento) no processo de seleção pública para Programas de Residências em Saúde promovidos pelo Ministério da Saúde.</w:t>
      </w:r>
    </w:p>
    <w:p w:rsidR="0003080A" w:rsidRDefault="0075349A">
      <w:pPr>
        <w:pStyle w:val="Corpodetexto"/>
        <w:ind w:left="136" w:right="122" w:firstLine="1200"/>
        <w:jc w:val="both"/>
      </w:pPr>
      <w:r>
        <w:rPr>
          <w:color w:val="162937"/>
        </w:rPr>
        <w:t>Parág</w:t>
      </w:r>
      <w:r>
        <w:rPr>
          <w:color w:val="162937"/>
        </w:rPr>
        <w:t>rafo único. Para fins do disposto no caput, os supervisores receberão certificado da participação no esforço de contenção da pandemia do COVID-19.</w:t>
      </w:r>
    </w:p>
    <w:p w:rsidR="0003080A" w:rsidRDefault="0075349A">
      <w:pPr>
        <w:pStyle w:val="Corpodetexto"/>
        <w:ind w:left="136" w:right="126" w:firstLine="1200"/>
        <w:jc w:val="both"/>
      </w:pPr>
      <w:r>
        <w:rPr>
          <w:color w:val="162937"/>
        </w:rPr>
        <w:t xml:space="preserve">Art. 17. Para a execução do disposto nesta Seção, </w:t>
      </w:r>
      <w:proofErr w:type="gramStart"/>
      <w:r>
        <w:rPr>
          <w:color w:val="162937"/>
        </w:rPr>
        <w:t>caberá</w:t>
      </w:r>
      <w:proofErr w:type="gramEnd"/>
      <w:r>
        <w:rPr>
          <w:color w:val="162937"/>
        </w:rPr>
        <w:t xml:space="preserve"> às IES com cursos de graduação em Medicina, Enfermag</w:t>
      </w:r>
      <w:r>
        <w:rPr>
          <w:color w:val="162937"/>
        </w:rPr>
        <w:t>em, Fisioterapia e Farmácia:</w:t>
      </w:r>
    </w:p>
    <w:p w:rsidR="0003080A" w:rsidRDefault="0075349A" w:rsidP="0024030B">
      <w:pPr>
        <w:pStyle w:val="Corpodetexto"/>
        <w:ind w:left="1337"/>
        <w:jc w:val="both"/>
        <w:rPr>
          <w:sz w:val="23"/>
        </w:rPr>
      </w:pPr>
      <w:r>
        <w:rPr>
          <w:color w:val="162937"/>
        </w:rPr>
        <w:t>I - cientificar todos os alunos que cumpram os requisitos previstos nos arts. 6º a</w:t>
      </w:r>
      <w:r w:rsidR="0024030B">
        <w:rPr>
          <w:color w:val="162937"/>
        </w:rPr>
        <w:t xml:space="preserve"> </w:t>
      </w:r>
      <w:r>
        <w:rPr>
          <w:color w:val="162937"/>
        </w:rPr>
        <w:t>8º;</w:t>
      </w:r>
      <w:r w:rsidR="0024030B">
        <w:rPr>
          <w:color w:val="162937"/>
        </w:rPr>
        <w:t xml:space="preserve"> </w:t>
      </w:r>
    </w:p>
    <w:p w:rsidR="0003080A" w:rsidRDefault="0075349A">
      <w:pPr>
        <w:pStyle w:val="PargrafodaLista"/>
        <w:numPr>
          <w:ilvl w:val="0"/>
          <w:numId w:val="4"/>
        </w:numPr>
        <w:tabs>
          <w:tab w:val="left" w:pos="315"/>
        </w:tabs>
        <w:ind w:hanging="179"/>
        <w:jc w:val="left"/>
        <w:rPr>
          <w:sz w:val="24"/>
        </w:rPr>
      </w:pPr>
      <w:r>
        <w:rPr>
          <w:color w:val="162937"/>
          <w:sz w:val="24"/>
        </w:rPr>
        <w:t>- informar os alunos sobre a participação voluntária de que trata o art.</w:t>
      </w:r>
      <w:r>
        <w:rPr>
          <w:color w:val="162937"/>
          <w:spacing w:val="-27"/>
          <w:sz w:val="24"/>
        </w:rPr>
        <w:t xml:space="preserve"> </w:t>
      </w:r>
      <w:r>
        <w:rPr>
          <w:color w:val="162937"/>
          <w:sz w:val="24"/>
        </w:rPr>
        <w:t>11;</w:t>
      </w:r>
    </w:p>
    <w:p w:rsidR="0003080A" w:rsidRPr="0024030B" w:rsidRDefault="0075349A" w:rsidP="0024030B">
      <w:pPr>
        <w:pStyle w:val="PargrafodaLista"/>
        <w:numPr>
          <w:ilvl w:val="0"/>
          <w:numId w:val="4"/>
        </w:numPr>
        <w:tabs>
          <w:tab w:val="left" w:pos="401"/>
        </w:tabs>
        <w:spacing w:before="7"/>
        <w:ind w:left="116" w:right="36" w:hanging="265"/>
        <w:jc w:val="left"/>
        <w:rPr>
          <w:i/>
          <w:sz w:val="18"/>
        </w:rPr>
      </w:pPr>
      <w:r w:rsidRPr="0024030B">
        <w:rPr>
          <w:color w:val="162937"/>
          <w:sz w:val="24"/>
        </w:rPr>
        <w:t>-</w:t>
      </w:r>
      <w:r w:rsidRPr="0024030B">
        <w:rPr>
          <w:color w:val="162937"/>
          <w:spacing w:val="19"/>
          <w:sz w:val="24"/>
        </w:rPr>
        <w:t xml:space="preserve"> </w:t>
      </w:r>
      <w:r w:rsidRPr="0024030B">
        <w:rPr>
          <w:color w:val="162937"/>
          <w:sz w:val="24"/>
        </w:rPr>
        <w:t>encaminhar</w:t>
      </w:r>
      <w:r w:rsidRPr="0024030B">
        <w:rPr>
          <w:color w:val="162937"/>
          <w:spacing w:val="18"/>
          <w:sz w:val="24"/>
        </w:rPr>
        <w:t xml:space="preserve"> </w:t>
      </w:r>
      <w:r w:rsidRPr="0024030B">
        <w:rPr>
          <w:color w:val="162937"/>
          <w:sz w:val="24"/>
        </w:rPr>
        <w:t>ao</w:t>
      </w:r>
      <w:r w:rsidRPr="0024030B">
        <w:rPr>
          <w:color w:val="162937"/>
          <w:spacing w:val="23"/>
          <w:sz w:val="24"/>
        </w:rPr>
        <w:t xml:space="preserve"> </w:t>
      </w:r>
      <w:r w:rsidRPr="0024030B">
        <w:rPr>
          <w:color w:val="162937"/>
          <w:sz w:val="24"/>
        </w:rPr>
        <w:t>Ministério</w:t>
      </w:r>
      <w:r w:rsidRPr="0024030B">
        <w:rPr>
          <w:color w:val="162937"/>
          <w:spacing w:val="24"/>
          <w:sz w:val="24"/>
        </w:rPr>
        <w:t xml:space="preserve"> </w:t>
      </w:r>
      <w:r w:rsidRPr="0024030B">
        <w:rPr>
          <w:color w:val="162937"/>
          <w:sz w:val="24"/>
        </w:rPr>
        <w:t>da</w:t>
      </w:r>
      <w:r w:rsidRPr="0024030B">
        <w:rPr>
          <w:color w:val="162937"/>
          <w:spacing w:val="20"/>
          <w:sz w:val="24"/>
        </w:rPr>
        <w:t xml:space="preserve"> </w:t>
      </w:r>
      <w:r w:rsidRPr="0024030B">
        <w:rPr>
          <w:color w:val="162937"/>
          <w:sz w:val="24"/>
        </w:rPr>
        <w:t>Saúde</w:t>
      </w:r>
      <w:r w:rsidRPr="0024030B">
        <w:rPr>
          <w:color w:val="162937"/>
          <w:spacing w:val="21"/>
          <w:sz w:val="24"/>
        </w:rPr>
        <w:t xml:space="preserve"> </w:t>
      </w:r>
      <w:r w:rsidRPr="0024030B">
        <w:rPr>
          <w:color w:val="162937"/>
          <w:sz w:val="24"/>
        </w:rPr>
        <w:t>a</w:t>
      </w:r>
      <w:r w:rsidRPr="0024030B">
        <w:rPr>
          <w:color w:val="162937"/>
          <w:spacing w:val="26"/>
          <w:sz w:val="24"/>
        </w:rPr>
        <w:t xml:space="preserve"> </w:t>
      </w:r>
      <w:r w:rsidRPr="0024030B">
        <w:rPr>
          <w:color w:val="162937"/>
          <w:sz w:val="24"/>
        </w:rPr>
        <w:t>relação</w:t>
      </w:r>
      <w:r w:rsidRPr="0024030B">
        <w:rPr>
          <w:color w:val="162937"/>
          <w:spacing w:val="18"/>
          <w:sz w:val="24"/>
        </w:rPr>
        <w:t xml:space="preserve"> </w:t>
      </w:r>
      <w:r w:rsidRPr="0024030B">
        <w:rPr>
          <w:color w:val="162937"/>
          <w:sz w:val="24"/>
        </w:rPr>
        <w:t>d</w:t>
      </w:r>
      <w:r w:rsidRPr="0024030B">
        <w:rPr>
          <w:color w:val="162937"/>
          <w:sz w:val="24"/>
        </w:rPr>
        <w:t>os</w:t>
      </w:r>
      <w:r w:rsidRPr="0024030B">
        <w:rPr>
          <w:color w:val="162937"/>
          <w:spacing w:val="22"/>
          <w:sz w:val="24"/>
        </w:rPr>
        <w:t xml:space="preserve"> </w:t>
      </w:r>
      <w:r w:rsidRPr="0024030B">
        <w:rPr>
          <w:color w:val="162937"/>
          <w:sz w:val="24"/>
        </w:rPr>
        <w:t>alunos</w:t>
      </w:r>
      <w:r w:rsidRPr="0024030B">
        <w:rPr>
          <w:color w:val="162937"/>
          <w:spacing w:val="23"/>
          <w:sz w:val="24"/>
        </w:rPr>
        <w:t xml:space="preserve"> </w:t>
      </w:r>
      <w:r w:rsidRPr="0024030B">
        <w:rPr>
          <w:color w:val="162937"/>
          <w:sz w:val="24"/>
        </w:rPr>
        <w:t>que</w:t>
      </w:r>
      <w:r w:rsidRPr="0024030B">
        <w:rPr>
          <w:color w:val="162937"/>
          <w:spacing w:val="25"/>
          <w:sz w:val="24"/>
        </w:rPr>
        <w:t xml:space="preserve"> </w:t>
      </w:r>
      <w:r w:rsidRPr="0024030B">
        <w:rPr>
          <w:color w:val="162937"/>
          <w:sz w:val="24"/>
        </w:rPr>
        <w:t>cumpram</w:t>
      </w:r>
      <w:r w:rsidRPr="0024030B">
        <w:rPr>
          <w:color w:val="162937"/>
          <w:spacing w:val="20"/>
          <w:sz w:val="24"/>
        </w:rPr>
        <w:t xml:space="preserve"> </w:t>
      </w:r>
      <w:r w:rsidRPr="0024030B">
        <w:rPr>
          <w:color w:val="162937"/>
          <w:sz w:val="24"/>
        </w:rPr>
        <w:t>os</w:t>
      </w:r>
      <w:r w:rsidR="0024030B" w:rsidRPr="0024030B">
        <w:rPr>
          <w:color w:val="162937"/>
          <w:sz w:val="24"/>
        </w:rPr>
        <w:t xml:space="preserve"> </w:t>
      </w:r>
      <w:r w:rsidRPr="0024030B">
        <w:rPr>
          <w:color w:val="162937"/>
        </w:rPr>
        <w:t xml:space="preserve">requisitos previstos nos arts. 6º a 8º, na forma definida pela Secretaria de Gestão do Trabalho e da Educação na Saúde do Ministério da Saúde; </w:t>
      </w:r>
      <w:proofErr w:type="gramStart"/>
      <w:r w:rsidRPr="0024030B">
        <w:rPr>
          <w:color w:val="162937"/>
        </w:rPr>
        <w:t>e</w:t>
      </w:r>
      <w:proofErr w:type="gramEnd"/>
    </w:p>
    <w:p w:rsidR="0003080A" w:rsidRDefault="0075349A">
      <w:pPr>
        <w:pStyle w:val="PargrafodaLista"/>
        <w:numPr>
          <w:ilvl w:val="0"/>
          <w:numId w:val="4"/>
        </w:numPr>
        <w:tabs>
          <w:tab w:val="left" w:pos="1611"/>
        </w:tabs>
        <w:spacing w:before="52"/>
        <w:ind w:left="136" w:right="123" w:firstLine="1200"/>
        <w:jc w:val="both"/>
        <w:rPr>
          <w:sz w:val="24"/>
        </w:rPr>
      </w:pPr>
      <w:r>
        <w:rPr>
          <w:color w:val="162937"/>
          <w:sz w:val="24"/>
        </w:rPr>
        <w:t>- utilizar a carga horária prevista no certificado de que trata o art. 9º como substituta da carga horária devida no estágio curricular ob</w:t>
      </w:r>
      <w:r>
        <w:rPr>
          <w:color w:val="162937"/>
          <w:sz w:val="24"/>
        </w:rPr>
        <w:t>rigatório, para observância do disposto no § 1º do art. 7º e no § 1º do art.</w:t>
      </w:r>
      <w:r>
        <w:rPr>
          <w:color w:val="162937"/>
          <w:spacing w:val="-9"/>
          <w:sz w:val="24"/>
        </w:rPr>
        <w:t xml:space="preserve"> </w:t>
      </w:r>
      <w:r>
        <w:rPr>
          <w:color w:val="162937"/>
          <w:sz w:val="24"/>
        </w:rPr>
        <w:t>8º.</w:t>
      </w:r>
    </w:p>
    <w:p w:rsidR="0003080A" w:rsidRDefault="0075349A">
      <w:pPr>
        <w:pStyle w:val="Corpodetexto"/>
        <w:ind w:left="136" w:right="126" w:firstLine="1200"/>
        <w:jc w:val="both"/>
      </w:pPr>
      <w:r>
        <w:rPr>
          <w:color w:val="162937"/>
        </w:rPr>
        <w:t>Parágrafo único. Os dados de que trata o inciso III do caput serão utilizados exclusivamente no âmbito da Ação Estratégica.</w:t>
      </w:r>
    </w:p>
    <w:p w:rsidR="0003080A" w:rsidRDefault="0075349A">
      <w:pPr>
        <w:pStyle w:val="Corpodetexto"/>
        <w:spacing w:line="293" w:lineRule="exact"/>
        <w:ind w:left="1337"/>
        <w:jc w:val="both"/>
      </w:pPr>
      <w:r>
        <w:rPr>
          <w:color w:val="162937"/>
        </w:rPr>
        <w:t>Art. 18. Caberá aos estabelecimentos de saúde:</w:t>
      </w:r>
    </w:p>
    <w:p w:rsidR="0003080A" w:rsidRDefault="0075349A">
      <w:pPr>
        <w:pStyle w:val="PargrafodaLista"/>
        <w:numPr>
          <w:ilvl w:val="0"/>
          <w:numId w:val="3"/>
        </w:numPr>
        <w:tabs>
          <w:tab w:val="left" w:pos="1462"/>
        </w:tabs>
        <w:ind w:right="118" w:firstLine="1200"/>
        <w:jc w:val="both"/>
        <w:rPr>
          <w:sz w:val="24"/>
        </w:rPr>
      </w:pPr>
      <w:r>
        <w:rPr>
          <w:color w:val="162937"/>
          <w:sz w:val="24"/>
        </w:rPr>
        <w:t>- fornecerem equipamentos de proteção individual aos alunos participantes da Ação</w:t>
      </w:r>
      <w:r>
        <w:rPr>
          <w:color w:val="162937"/>
          <w:spacing w:val="-5"/>
          <w:sz w:val="24"/>
        </w:rPr>
        <w:t xml:space="preserve"> </w:t>
      </w:r>
      <w:r>
        <w:rPr>
          <w:color w:val="162937"/>
          <w:sz w:val="24"/>
        </w:rPr>
        <w:t>Estratégica;</w:t>
      </w:r>
    </w:p>
    <w:p w:rsidR="0003080A" w:rsidRDefault="0075349A">
      <w:pPr>
        <w:pStyle w:val="PargrafodaLista"/>
        <w:numPr>
          <w:ilvl w:val="0"/>
          <w:numId w:val="3"/>
        </w:numPr>
        <w:tabs>
          <w:tab w:val="left" w:pos="1525"/>
        </w:tabs>
        <w:ind w:right="116" w:firstLine="1200"/>
        <w:jc w:val="both"/>
        <w:rPr>
          <w:sz w:val="24"/>
        </w:rPr>
      </w:pPr>
      <w:r>
        <w:rPr>
          <w:color w:val="162937"/>
          <w:sz w:val="24"/>
        </w:rPr>
        <w:t>- garantir informação sobre manejo clínico para a contenção do COVID-19 aos alunos participantes da Ação Estratégica;</w:t>
      </w:r>
      <w:r>
        <w:rPr>
          <w:color w:val="162937"/>
          <w:spacing w:val="-6"/>
          <w:sz w:val="24"/>
        </w:rPr>
        <w:t xml:space="preserve"> </w:t>
      </w:r>
      <w:proofErr w:type="gramStart"/>
      <w:r>
        <w:rPr>
          <w:color w:val="162937"/>
          <w:sz w:val="24"/>
        </w:rPr>
        <w:t>e</w:t>
      </w:r>
      <w:proofErr w:type="gramEnd"/>
    </w:p>
    <w:p w:rsidR="0003080A" w:rsidRPr="0024030B" w:rsidRDefault="0075349A">
      <w:pPr>
        <w:pStyle w:val="PargrafodaLista"/>
        <w:numPr>
          <w:ilvl w:val="0"/>
          <w:numId w:val="3"/>
        </w:numPr>
        <w:tabs>
          <w:tab w:val="left" w:pos="1578"/>
        </w:tabs>
        <w:spacing w:line="293" w:lineRule="exact"/>
        <w:ind w:left="1577" w:hanging="241"/>
        <w:jc w:val="both"/>
        <w:rPr>
          <w:sz w:val="24"/>
        </w:rPr>
      </w:pPr>
      <w:r>
        <w:rPr>
          <w:color w:val="162937"/>
          <w:sz w:val="24"/>
        </w:rPr>
        <w:t>- monitorar a frequência dos alunos parti</w:t>
      </w:r>
      <w:r>
        <w:rPr>
          <w:color w:val="162937"/>
          <w:sz w:val="24"/>
        </w:rPr>
        <w:t>cipantes da Ação</w:t>
      </w:r>
      <w:r>
        <w:rPr>
          <w:color w:val="162937"/>
          <w:spacing w:val="-21"/>
          <w:sz w:val="24"/>
        </w:rPr>
        <w:t xml:space="preserve"> </w:t>
      </w:r>
      <w:r>
        <w:rPr>
          <w:color w:val="162937"/>
          <w:sz w:val="24"/>
        </w:rPr>
        <w:t>Estratégica.</w:t>
      </w:r>
    </w:p>
    <w:p w:rsidR="0024030B" w:rsidRDefault="0024030B" w:rsidP="0024030B">
      <w:pPr>
        <w:tabs>
          <w:tab w:val="left" w:pos="1578"/>
        </w:tabs>
        <w:spacing w:line="293" w:lineRule="exact"/>
        <w:jc w:val="both"/>
        <w:rPr>
          <w:sz w:val="24"/>
        </w:rPr>
      </w:pPr>
    </w:p>
    <w:p w:rsidR="0024030B" w:rsidRDefault="0024030B" w:rsidP="0024030B">
      <w:pPr>
        <w:tabs>
          <w:tab w:val="left" w:pos="1578"/>
        </w:tabs>
        <w:spacing w:line="293" w:lineRule="exact"/>
        <w:jc w:val="both"/>
        <w:rPr>
          <w:sz w:val="24"/>
        </w:rPr>
      </w:pPr>
    </w:p>
    <w:p w:rsidR="0024030B" w:rsidRPr="0024030B" w:rsidRDefault="0024030B" w:rsidP="0024030B">
      <w:pPr>
        <w:tabs>
          <w:tab w:val="left" w:pos="1578"/>
        </w:tabs>
        <w:spacing w:line="293" w:lineRule="exact"/>
        <w:jc w:val="both"/>
        <w:rPr>
          <w:sz w:val="24"/>
        </w:rPr>
      </w:pPr>
    </w:p>
    <w:p w:rsidR="0003080A" w:rsidRDefault="0075349A">
      <w:pPr>
        <w:pStyle w:val="Corpodetexto"/>
        <w:ind w:left="1855" w:right="631"/>
        <w:jc w:val="center"/>
      </w:pPr>
      <w:r>
        <w:rPr>
          <w:color w:val="162937"/>
        </w:rPr>
        <w:t>CAPÍTULO IV</w:t>
      </w:r>
    </w:p>
    <w:p w:rsidR="0003080A" w:rsidRDefault="0075349A">
      <w:pPr>
        <w:pStyle w:val="Corpodetexto"/>
        <w:ind w:left="1854" w:right="631"/>
        <w:jc w:val="center"/>
      </w:pPr>
      <w:r>
        <w:rPr>
          <w:color w:val="162937"/>
        </w:rPr>
        <w:t>DAS DISPOSIÇÕES FINAIS</w:t>
      </w:r>
    </w:p>
    <w:p w:rsidR="0003080A" w:rsidRDefault="0075349A">
      <w:pPr>
        <w:pStyle w:val="Corpodetexto"/>
        <w:ind w:left="136" w:right="121" w:firstLine="1200"/>
        <w:jc w:val="both"/>
      </w:pPr>
      <w:r>
        <w:rPr>
          <w:color w:val="162937"/>
        </w:rPr>
        <w:t>Art. 19. Para a execução da Ação Estratégica, caberá ao Ministério da Saúde, por meio da Secretaria de Gestão do Trabalho e da Educação na Saúde do Ministério da Saúde:</w:t>
      </w:r>
    </w:p>
    <w:p w:rsidR="0024030B" w:rsidRDefault="0075349A" w:rsidP="0024030B">
      <w:pPr>
        <w:pStyle w:val="Corpodetexto"/>
        <w:spacing w:line="293" w:lineRule="exact"/>
        <w:ind w:left="1337"/>
        <w:rPr>
          <w:color w:val="162937"/>
        </w:rPr>
      </w:pPr>
      <w:r>
        <w:rPr>
          <w:color w:val="162937"/>
        </w:rPr>
        <w:t>I - publicar os editais de adesão e de chamamento público previstos nesta</w:t>
      </w:r>
      <w:r w:rsidR="0024030B">
        <w:rPr>
          <w:color w:val="162937"/>
        </w:rPr>
        <w:t xml:space="preserve"> </w:t>
      </w:r>
      <w:r>
        <w:rPr>
          <w:color w:val="162937"/>
        </w:rPr>
        <w:t>Portaria;</w:t>
      </w:r>
    </w:p>
    <w:p w:rsidR="0003080A" w:rsidRDefault="0003080A" w:rsidP="0024030B">
      <w:pPr>
        <w:pStyle w:val="Corpodetexto"/>
        <w:spacing w:line="293" w:lineRule="exact"/>
        <w:ind w:left="1337"/>
      </w:pPr>
    </w:p>
    <w:p w:rsidR="0003080A" w:rsidRDefault="0075349A">
      <w:pPr>
        <w:pStyle w:val="Corpodetexto"/>
        <w:ind w:left="136" w:right="3501"/>
      </w:pPr>
      <w:r>
        <w:rPr>
          <w:color w:val="162937"/>
        </w:rPr>
        <w:t>II - coordenar a execução da Ação Estratégica; III - realizar a articulação com:</w:t>
      </w:r>
    </w:p>
    <w:p w:rsidR="0003080A" w:rsidRDefault="0075349A">
      <w:pPr>
        <w:pStyle w:val="PargrafodaLista"/>
        <w:numPr>
          <w:ilvl w:val="0"/>
          <w:numId w:val="2"/>
        </w:numPr>
        <w:tabs>
          <w:tab w:val="left" w:pos="458"/>
        </w:tabs>
        <w:jc w:val="left"/>
        <w:rPr>
          <w:sz w:val="24"/>
        </w:rPr>
      </w:pPr>
      <w:proofErr w:type="gramStart"/>
      <w:r>
        <w:rPr>
          <w:color w:val="162937"/>
          <w:sz w:val="24"/>
        </w:rPr>
        <w:t>os</w:t>
      </w:r>
      <w:proofErr w:type="gramEnd"/>
      <w:r>
        <w:rPr>
          <w:color w:val="162937"/>
          <w:sz w:val="24"/>
        </w:rPr>
        <w:t xml:space="preserve"> demais órgãos do Ministério da Saúde envolvidos, especialmente</w:t>
      </w:r>
      <w:r>
        <w:rPr>
          <w:color w:val="162937"/>
          <w:spacing w:val="7"/>
          <w:sz w:val="24"/>
        </w:rPr>
        <w:t xml:space="preserve"> </w:t>
      </w:r>
      <w:r>
        <w:rPr>
          <w:color w:val="162937"/>
          <w:sz w:val="24"/>
        </w:rPr>
        <w:t>a</w:t>
      </w:r>
    </w:p>
    <w:p w:rsidR="0003080A" w:rsidRDefault="0075349A">
      <w:pPr>
        <w:pStyle w:val="Corpodetexto"/>
        <w:ind w:left="136"/>
      </w:pPr>
      <w:r>
        <w:rPr>
          <w:color w:val="162937"/>
        </w:rPr>
        <w:t>S</w:t>
      </w:r>
      <w:r>
        <w:rPr>
          <w:color w:val="162937"/>
        </w:rPr>
        <w:t>ecretaria de Atenção Primária à Saúde e a Secretaria de Atenção Especializada à Saúde;</w:t>
      </w:r>
    </w:p>
    <w:p w:rsidR="0003080A" w:rsidRDefault="0075349A">
      <w:pPr>
        <w:pStyle w:val="PargrafodaLista"/>
        <w:numPr>
          <w:ilvl w:val="0"/>
          <w:numId w:val="2"/>
        </w:numPr>
        <w:tabs>
          <w:tab w:val="left" w:pos="1587"/>
        </w:tabs>
        <w:ind w:left="1586" w:hanging="250"/>
        <w:jc w:val="left"/>
        <w:rPr>
          <w:sz w:val="24"/>
        </w:rPr>
      </w:pPr>
      <w:proofErr w:type="gramStart"/>
      <w:r>
        <w:rPr>
          <w:color w:val="162937"/>
          <w:sz w:val="24"/>
        </w:rPr>
        <w:t>os</w:t>
      </w:r>
      <w:proofErr w:type="gramEnd"/>
      <w:r>
        <w:rPr>
          <w:color w:val="162937"/>
          <w:sz w:val="24"/>
        </w:rPr>
        <w:t xml:space="preserve"> estabelecimentos de saúde</w:t>
      </w:r>
      <w:r>
        <w:rPr>
          <w:color w:val="162937"/>
          <w:spacing w:val="1"/>
          <w:sz w:val="24"/>
        </w:rPr>
        <w:t xml:space="preserve"> </w:t>
      </w:r>
      <w:r>
        <w:rPr>
          <w:color w:val="162937"/>
          <w:sz w:val="24"/>
        </w:rPr>
        <w:t>participantes;</w:t>
      </w:r>
    </w:p>
    <w:p w:rsidR="0003080A" w:rsidRDefault="0075349A">
      <w:pPr>
        <w:pStyle w:val="PargrafodaLista"/>
        <w:numPr>
          <w:ilvl w:val="0"/>
          <w:numId w:val="2"/>
        </w:numPr>
        <w:tabs>
          <w:tab w:val="left" w:pos="1553"/>
        </w:tabs>
        <w:ind w:left="136" w:right="120" w:firstLine="1200"/>
        <w:jc w:val="left"/>
        <w:rPr>
          <w:sz w:val="24"/>
        </w:rPr>
      </w:pPr>
      <w:proofErr w:type="gramStart"/>
      <w:r>
        <w:rPr>
          <w:color w:val="162937"/>
          <w:sz w:val="24"/>
        </w:rPr>
        <w:t>as</w:t>
      </w:r>
      <w:proofErr w:type="gramEnd"/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IES</w:t>
      </w:r>
      <w:r>
        <w:rPr>
          <w:color w:val="162937"/>
          <w:spacing w:val="-8"/>
          <w:sz w:val="24"/>
        </w:rPr>
        <w:t xml:space="preserve"> </w:t>
      </w:r>
      <w:r>
        <w:rPr>
          <w:color w:val="162937"/>
          <w:sz w:val="24"/>
        </w:rPr>
        <w:t>públicas</w:t>
      </w:r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e</w:t>
      </w:r>
      <w:r>
        <w:rPr>
          <w:color w:val="162937"/>
          <w:spacing w:val="-7"/>
          <w:sz w:val="24"/>
        </w:rPr>
        <w:t xml:space="preserve"> </w:t>
      </w:r>
      <w:r>
        <w:rPr>
          <w:color w:val="162937"/>
          <w:sz w:val="24"/>
        </w:rPr>
        <w:t>privadas</w:t>
      </w:r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com</w:t>
      </w:r>
      <w:r>
        <w:rPr>
          <w:color w:val="162937"/>
          <w:spacing w:val="-8"/>
          <w:sz w:val="24"/>
        </w:rPr>
        <w:t xml:space="preserve"> </w:t>
      </w:r>
      <w:r>
        <w:rPr>
          <w:color w:val="162937"/>
          <w:sz w:val="24"/>
        </w:rPr>
        <w:t>cursos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de</w:t>
      </w:r>
      <w:r>
        <w:rPr>
          <w:color w:val="162937"/>
          <w:spacing w:val="-7"/>
          <w:sz w:val="24"/>
        </w:rPr>
        <w:t xml:space="preserve"> </w:t>
      </w:r>
      <w:r>
        <w:rPr>
          <w:color w:val="162937"/>
          <w:sz w:val="24"/>
        </w:rPr>
        <w:t>graduação</w:t>
      </w:r>
      <w:r>
        <w:rPr>
          <w:color w:val="162937"/>
          <w:spacing w:val="-14"/>
          <w:sz w:val="24"/>
        </w:rPr>
        <w:t xml:space="preserve"> </w:t>
      </w:r>
      <w:r>
        <w:rPr>
          <w:color w:val="162937"/>
          <w:sz w:val="24"/>
        </w:rPr>
        <w:t>em</w:t>
      </w:r>
      <w:r>
        <w:rPr>
          <w:color w:val="162937"/>
          <w:spacing w:val="-8"/>
          <w:sz w:val="24"/>
        </w:rPr>
        <w:t xml:space="preserve"> </w:t>
      </w:r>
      <w:r>
        <w:rPr>
          <w:color w:val="162937"/>
          <w:sz w:val="24"/>
        </w:rPr>
        <w:t>Medicina,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Enfermagem, Fisioterapia e</w:t>
      </w:r>
      <w:r>
        <w:rPr>
          <w:color w:val="162937"/>
          <w:spacing w:val="-4"/>
          <w:sz w:val="24"/>
        </w:rPr>
        <w:t xml:space="preserve"> </w:t>
      </w:r>
      <w:r>
        <w:rPr>
          <w:color w:val="162937"/>
          <w:sz w:val="24"/>
        </w:rPr>
        <w:t>Farm</w:t>
      </w:r>
      <w:r>
        <w:rPr>
          <w:color w:val="162937"/>
          <w:sz w:val="24"/>
        </w:rPr>
        <w:t>ácia;</w:t>
      </w:r>
    </w:p>
    <w:p w:rsidR="0003080A" w:rsidRDefault="0075349A">
      <w:pPr>
        <w:pStyle w:val="PargrafodaLista"/>
        <w:numPr>
          <w:ilvl w:val="0"/>
          <w:numId w:val="2"/>
        </w:numPr>
        <w:tabs>
          <w:tab w:val="left" w:pos="1616"/>
        </w:tabs>
        <w:ind w:left="136" w:right="121" w:firstLine="1200"/>
        <w:jc w:val="left"/>
        <w:rPr>
          <w:sz w:val="24"/>
        </w:rPr>
      </w:pPr>
      <w:proofErr w:type="gramStart"/>
      <w:r>
        <w:rPr>
          <w:color w:val="162937"/>
          <w:sz w:val="24"/>
        </w:rPr>
        <w:t>órgãos</w:t>
      </w:r>
      <w:proofErr w:type="gramEnd"/>
      <w:r>
        <w:rPr>
          <w:color w:val="162937"/>
          <w:sz w:val="24"/>
        </w:rPr>
        <w:t xml:space="preserve"> e entidades do Poder Executivo federal envolvidos, especialmente o Ministério da</w:t>
      </w:r>
      <w:r>
        <w:rPr>
          <w:color w:val="162937"/>
          <w:spacing w:val="3"/>
          <w:sz w:val="24"/>
        </w:rPr>
        <w:t xml:space="preserve"> </w:t>
      </w:r>
      <w:r>
        <w:rPr>
          <w:color w:val="162937"/>
          <w:sz w:val="24"/>
        </w:rPr>
        <w:t>Educação;</w:t>
      </w:r>
    </w:p>
    <w:p w:rsidR="0003080A" w:rsidRDefault="0075349A">
      <w:pPr>
        <w:pStyle w:val="PargrafodaLista"/>
        <w:numPr>
          <w:ilvl w:val="0"/>
          <w:numId w:val="2"/>
        </w:numPr>
        <w:tabs>
          <w:tab w:val="left" w:pos="1583"/>
        </w:tabs>
        <w:spacing w:line="293" w:lineRule="exact"/>
        <w:ind w:left="1582" w:hanging="246"/>
        <w:jc w:val="left"/>
        <w:rPr>
          <w:sz w:val="24"/>
        </w:rPr>
      </w:pPr>
      <w:proofErr w:type="gramStart"/>
      <w:r>
        <w:rPr>
          <w:color w:val="162937"/>
          <w:sz w:val="24"/>
        </w:rPr>
        <w:t>os</w:t>
      </w:r>
      <w:proofErr w:type="gramEnd"/>
      <w:r>
        <w:rPr>
          <w:color w:val="162937"/>
          <w:sz w:val="24"/>
        </w:rPr>
        <w:t xml:space="preserve"> Estados, Distrito Federal e Municípios;</w:t>
      </w:r>
      <w:r>
        <w:rPr>
          <w:color w:val="162937"/>
          <w:spacing w:val="-18"/>
          <w:sz w:val="24"/>
        </w:rPr>
        <w:t xml:space="preserve"> </w:t>
      </w:r>
      <w:r>
        <w:rPr>
          <w:color w:val="162937"/>
          <w:sz w:val="24"/>
        </w:rPr>
        <w:t>e</w:t>
      </w:r>
    </w:p>
    <w:p w:rsidR="0003080A" w:rsidRDefault="0075349A">
      <w:pPr>
        <w:pStyle w:val="PargrafodaLista"/>
        <w:numPr>
          <w:ilvl w:val="0"/>
          <w:numId w:val="2"/>
        </w:numPr>
        <w:tabs>
          <w:tab w:val="left" w:pos="1553"/>
        </w:tabs>
        <w:ind w:left="136" w:right="123" w:firstLine="1200"/>
        <w:jc w:val="left"/>
        <w:rPr>
          <w:sz w:val="24"/>
        </w:rPr>
      </w:pPr>
      <w:proofErr w:type="gramStart"/>
      <w:r>
        <w:rPr>
          <w:color w:val="162937"/>
          <w:sz w:val="24"/>
        </w:rPr>
        <w:t>outros</w:t>
      </w:r>
      <w:proofErr w:type="gramEnd"/>
      <w:r>
        <w:rPr>
          <w:color w:val="162937"/>
          <w:sz w:val="24"/>
        </w:rPr>
        <w:t xml:space="preserve"> órgãos e entidades públicas e privadas relevantes para a execução da Ação</w:t>
      </w:r>
      <w:r>
        <w:rPr>
          <w:color w:val="162937"/>
          <w:spacing w:val="-5"/>
          <w:sz w:val="24"/>
        </w:rPr>
        <w:t xml:space="preserve"> </w:t>
      </w:r>
      <w:r>
        <w:rPr>
          <w:color w:val="162937"/>
          <w:sz w:val="24"/>
        </w:rPr>
        <w:t>Estratégica;</w:t>
      </w:r>
    </w:p>
    <w:p w:rsidR="0003080A" w:rsidRDefault="0075349A">
      <w:pPr>
        <w:pStyle w:val="PargrafodaLista"/>
        <w:numPr>
          <w:ilvl w:val="0"/>
          <w:numId w:val="1"/>
        </w:numPr>
        <w:tabs>
          <w:tab w:val="left" w:pos="1688"/>
        </w:tabs>
        <w:ind w:right="119" w:firstLine="1200"/>
        <w:jc w:val="both"/>
        <w:rPr>
          <w:sz w:val="24"/>
        </w:rPr>
      </w:pPr>
      <w:r>
        <w:rPr>
          <w:color w:val="162937"/>
          <w:sz w:val="24"/>
        </w:rPr>
        <w:t>- garantir a realização de capacitação para os supervisores e alunos participantes da Ação Estratégica, observados os protocolos clínicos disponibilizados pelo Ministério da</w:t>
      </w:r>
      <w:r>
        <w:rPr>
          <w:color w:val="162937"/>
          <w:spacing w:val="-2"/>
          <w:sz w:val="24"/>
        </w:rPr>
        <w:t xml:space="preserve"> </w:t>
      </w:r>
      <w:r>
        <w:rPr>
          <w:color w:val="162937"/>
          <w:sz w:val="24"/>
        </w:rPr>
        <w:t>Saúde;</w:t>
      </w:r>
    </w:p>
    <w:p w:rsidR="0003080A" w:rsidRDefault="0075349A">
      <w:pPr>
        <w:pStyle w:val="PargrafodaLista"/>
        <w:numPr>
          <w:ilvl w:val="0"/>
          <w:numId w:val="1"/>
        </w:numPr>
        <w:tabs>
          <w:tab w:val="left" w:pos="1525"/>
        </w:tabs>
        <w:ind w:left="1524" w:hanging="188"/>
        <w:jc w:val="both"/>
        <w:rPr>
          <w:sz w:val="24"/>
        </w:rPr>
      </w:pPr>
      <w:r>
        <w:rPr>
          <w:color w:val="162937"/>
          <w:sz w:val="24"/>
        </w:rPr>
        <w:t>- disponibilizar o sistema eletrônico previsto no Capítulo</w:t>
      </w:r>
      <w:r>
        <w:rPr>
          <w:color w:val="162937"/>
          <w:spacing w:val="-13"/>
          <w:sz w:val="24"/>
        </w:rPr>
        <w:t xml:space="preserve"> </w:t>
      </w:r>
      <w:r>
        <w:rPr>
          <w:color w:val="162937"/>
          <w:sz w:val="24"/>
        </w:rPr>
        <w:t>II;</w:t>
      </w:r>
    </w:p>
    <w:p w:rsidR="0003080A" w:rsidRDefault="0075349A">
      <w:pPr>
        <w:pStyle w:val="PargrafodaLista"/>
        <w:numPr>
          <w:ilvl w:val="0"/>
          <w:numId w:val="1"/>
        </w:numPr>
        <w:tabs>
          <w:tab w:val="left" w:pos="1578"/>
        </w:tabs>
        <w:ind w:right="114" w:firstLine="1200"/>
        <w:jc w:val="both"/>
        <w:rPr>
          <w:sz w:val="24"/>
        </w:rPr>
      </w:pPr>
      <w:r>
        <w:rPr>
          <w:color w:val="162937"/>
          <w:sz w:val="24"/>
        </w:rPr>
        <w:t>-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definir</w:t>
      </w:r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os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estabelecimentos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de</w:t>
      </w:r>
      <w:r>
        <w:rPr>
          <w:color w:val="162937"/>
          <w:spacing w:val="-13"/>
          <w:sz w:val="24"/>
        </w:rPr>
        <w:t xml:space="preserve"> </w:t>
      </w:r>
      <w:r>
        <w:rPr>
          <w:color w:val="162937"/>
          <w:sz w:val="24"/>
        </w:rPr>
        <w:t>saúde</w:t>
      </w:r>
      <w:r>
        <w:rPr>
          <w:color w:val="162937"/>
          <w:spacing w:val="-8"/>
          <w:sz w:val="24"/>
        </w:rPr>
        <w:t xml:space="preserve"> </w:t>
      </w:r>
      <w:r>
        <w:rPr>
          <w:color w:val="162937"/>
          <w:sz w:val="24"/>
        </w:rPr>
        <w:t>em</w:t>
      </w:r>
      <w:r>
        <w:rPr>
          <w:color w:val="162937"/>
          <w:spacing w:val="-13"/>
          <w:sz w:val="24"/>
        </w:rPr>
        <w:t xml:space="preserve"> </w:t>
      </w:r>
      <w:r>
        <w:rPr>
          <w:color w:val="162937"/>
          <w:sz w:val="24"/>
        </w:rPr>
        <w:t>que</w:t>
      </w:r>
      <w:r>
        <w:rPr>
          <w:color w:val="162937"/>
          <w:spacing w:val="-8"/>
          <w:sz w:val="24"/>
        </w:rPr>
        <w:t xml:space="preserve"> </w:t>
      </w:r>
      <w:r>
        <w:rPr>
          <w:color w:val="162937"/>
          <w:sz w:val="24"/>
        </w:rPr>
        <w:t>atuarão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os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alunos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participantes, conforme critérios previstos em edital de chamamento</w:t>
      </w:r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público;</w:t>
      </w:r>
    </w:p>
    <w:p w:rsidR="0003080A" w:rsidRDefault="0075349A">
      <w:pPr>
        <w:pStyle w:val="PargrafodaLista"/>
        <w:numPr>
          <w:ilvl w:val="0"/>
          <w:numId w:val="1"/>
        </w:numPr>
        <w:tabs>
          <w:tab w:val="left" w:pos="1760"/>
        </w:tabs>
        <w:ind w:right="125" w:firstLine="1200"/>
        <w:jc w:val="both"/>
        <w:rPr>
          <w:sz w:val="24"/>
        </w:rPr>
      </w:pPr>
      <w:r>
        <w:rPr>
          <w:color w:val="162937"/>
          <w:sz w:val="24"/>
        </w:rPr>
        <w:t>- garantir a emissão de certificados para os alunos e supervisores participantes;</w:t>
      </w:r>
    </w:p>
    <w:p w:rsidR="0003080A" w:rsidRDefault="0075349A">
      <w:pPr>
        <w:pStyle w:val="PargrafodaLista"/>
        <w:numPr>
          <w:ilvl w:val="0"/>
          <w:numId w:val="1"/>
        </w:numPr>
        <w:tabs>
          <w:tab w:val="left" w:pos="1818"/>
        </w:tabs>
        <w:ind w:right="127" w:firstLine="1200"/>
        <w:jc w:val="both"/>
        <w:rPr>
          <w:sz w:val="24"/>
        </w:rPr>
      </w:pPr>
      <w:r>
        <w:rPr>
          <w:color w:val="162937"/>
          <w:sz w:val="24"/>
        </w:rPr>
        <w:t>- disponibilizar, em sítio eletrônico próprio</w:t>
      </w:r>
      <w:r>
        <w:rPr>
          <w:color w:val="162937"/>
          <w:sz w:val="24"/>
        </w:rPr>
        <w:t xml:space="preserve"> da Ação Estratégica, as informações sobre sua implementação e execução;</w:t>
      </w:r>
      <w:r>
        <w:rPr>
          <w:color w:val="162937"/>
          <w:spacing w:val="-13"/>
          <w:sz w:val="24"/>
        </w:rPr>
        <w:t xml:space="preserve"> </w:t>
      </w:r>
      <w:proofErr w:type="gramStart"/>
      <w:r>
        <w:rPr>
          <w:color w:val="162937"/>
          <w:sz w:val="24"/>
        </w:rPr>
        <w:t>e</w:t>
      </w:r>
      <w:proofErr w:type="gramEnd"/>
    </w:p>
    <w:p w:rsidR="0003080A" w:rsidRDefault="0075349A">
      <w:pPr>
        <w:pStyle w:val="PargrafodaLista"/>
        <w:numPr>
          <w:ilvl w:val="0"/>
          <w:numId w:val="1"/>
        </w:numPr>
        <w:tabs>
          <w:tab w:val="left" w:pos="1573"/>
        </w:tabs>
        <w:ind w:right="120" w:firstLine="1200"/>
        <w:jc w:val="both"/>
        <w:rPr>
          <w:sz w:val="24"/>
        </w:rPr>
      </w:pPr>
      <w:r>
        <w:rPr>
          <w:color w:val="162937"/>
          <w:sz w:val="24"/>
        </w:rPr>
        <w:t>-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realizar</w:t>
      </w:r>
      <w:r>
        <w:rPr>
          <w:color w:val="162937"/>
          <w:spacing w:val="-13"/>
          <w:sz w:val="24"/>
        </w:rPr>
        <w:t xml:space="preserve"> </w:t>
      </w:r>
      <w:r>
        <w:rPr>
          <w:color w:val="162937"/>
          <w:sz w:val="24"/>
        </w:rPr>
        <w:t>outras</w:t>
      </w:r>
      <w:r>
        <w:rPr>
          <w:color w:val="162937"/>
          <w:spacing w:val="-9"/>
          <w:sz w:val="24"/>
        </w:rPr>
        <w:t xml:space="preserve"> </w:t>
      </w:r>
      <w:r>
        <w:rPr>
          <w:color w:val="162937"/>
          <w:sz w:val="24"/>
        </w:rPr>
        <w:t>atividades</w:t>
      </w:r>
      <w:r>
        <w:rPr>
          <w:color w:val="162937"/>
          <w:spacing w:val="-9"/>
          <w:sz w:val="24"/>
        </w:rPr>
        <w:t xml:space="preserve"> </w:t>
      </w:r>
      <w:r>
        <w:rPr>
          <w:color w:val="162937"/>
          <w:sz w:val="24"/>
        </w:rPr>
        <w:t>previstas</w:t>
      </w:r>
      <w:r>
        <w:rPr>
          <w:color w:val="162937"/>
          <w:spacing w:val="-9"/>
          <w:sz w:val="24"/>
        </w:rPr>
        <w:t xml:space="preserve"> </w:t>
      </w:r>
      <w:r>
        <w:rPr>
          <w:color w:val="162937"/>
          <w:sz w:val="24"/>
        </w:rPr>
        <w:t>nesta</w:t>
      </w:r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Portaria</w:t>
      </w:r>
      <w:r>
        <w:rPr>
          <w:color w:val="162937"/>
          <w:spacing w:val="-11"/>
          <w:sz w:val="24"/>
        </w:rPr>
        <w:t xml:space="preserve"> </w:t>
      </w:r>
      <w:r>
        <w:rPr>
          <w:color w:val="162937"/>
          <w:sz w:val="24"/>
        </w:rPr>
        <w:t>e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nos</w:t>
      </w:r>
      <w:r>
        <w:rPr>
          <w:color w:val="162937"/>
          <w:spacing w:val="-9"/>
          <w:sz w:val="24"/>
        </w:rPr>
        <w:t xml:space="preserve"> </w:t>
      </w:r>
      <w:r>
        <w:rPr>
          <w:color w:val="162937"/>
          <w:sz w:val="24"/>
        </w:rPr>
        <w:t>editais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de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adesão</w:t>
      </w:r>
      <w:r>
        <w:rPr>
          <w:color w:val="162937"/>
          <w:spacing w:val="-12"/>
          <w:sz w:val="24"/>
        </w:rPr>
        <w:t xml:space="preserve"> </w:t>
      </w:r>
      <w:r>
        <w:rPr>
          <w:color w:val="162937"/>
          <w:sz w:val="24"/>
        </w:rPr>
        <w:t>e</w:t>
      </w:r>
      <w:r>
        <w:rPr>
          <w:color w:val="162937"/>
          <w:spacing w:val="-10"/>
          <w:sz w:val="24"/>
        </w:rPr>
        <w:t xml:space="preserve"> </w:t>
      </w:r>
      <w:r>
        <w:rPr>
          <w:color w:val="162937"/>
          <w:sz w:val="24"/>
        </w:rPr>
        <w:t>de chamamento</w:t>
      </w:r>
      <w:r>
        <w:rPr>
          <w:color w:val="162937"/>
          <w:spacing w:val="-4"/>
          <w:sz w:val="24"/>
        </w:rPr>
        <w:t xml:space="preserve"> </w:t>
      </w:r>
      <w:r>
        <w:rPr>
          <w:color w:val="162937"/>
          <w:sz w:val="24"/>
        </w:rPr>
        <w:t>público.</w:t>
      </w:r>
    </w:p>
    <w:p w:rsidR="0003080A" w:rsidRDefault="0003080A">
      <w:pPr>
        <w:pStyle w:val="Corpodetexto"/>
        <w:rPr>
          <w:sz w:val="20"/>
        </w:rPr>
      </w:pPr>
    </w:p>
    <w:p w:rsidR="0003080A" w:rsidRDefault="0075349A">
      <w:pPr>
        <w:pStyle w:val="Corpodetexto"/>
        <w:spacing w:before="52"/>
        <w:ind w:left="136" w:firstLine="1200"/>
      </w:pPr>
      <w:r>
        <w:rPr>
          <w:color w:val="162937"/>
        </w:rPr>
        <w:t>A</w:t>
      </w:r>
      <w:r>
        <w:rPr>
          <w:color w:val="162937"/>
        </w:rPr>
        <w:t>rt. 20. O pagamento das bolsas de que trata o art. 13 onerará a Funcional Programática 5018.21</w:t>
      </w:r>
      <w:proofErr w:type="gramStart"/>
      <w:r>
        <w:rPr>
          <w:color w:val="162937"/>
        </w:rPr>
        <w:t>C0.</w:t>
      </w:r>
      <w:proofErr w:type="gramEnd"/>
      <w:r>
        <w:rPr>
          <w:color w:val="162937"/>
        </w:rPr>
        <w:t>6500.CV19.</w:t>
      </w:r>
    </w:p>
    <w:p w:rsidR="0003080A" w:rsidRDefault="0075349A">
      <w:pPr>
        <w:pStyle w:val="Corpodetexto"/>
        <w:ind w:left="1337"/>
      </w:pPr>
      <w:r>
        <w:rPr>
          <w:color w:val="162937"/>
        </w:rPr>
        <w:t>Art. 21. Esta Portaria entra em vigor na data de sua publicação.</w:t>
      </w:r>
    </w:p>
    <w:p w:rsidR="0003080A" w:rsidRDefault="0003080A">
      <w:pPr>
        <w:pStyle w:val="Corpodetexto"/>
      </w:pPr>
    </w:p>
    <w:p w:rsidR="0003080A" w:rsidRDefault="0003080A">
      <w:pPr>
        <w:pStyle w:val="Corpodetexto"/>
      </w:pPr>
    </w:p>
    <w:p w:rsidR="0003080A" w:rsidRDefault="0075349A">
      <w:pPr>
        <w:pStyle w:val="Ttulo1"/>
        <w:ind w:left="653"/>
      </w:pPr>
      <w:r>
        <w:rPr>
          <w:color w:val="162937"/>
        </w:rPr>
        <w:t>LUIZ HENRIQUE MANDETTA</w:t>
      </w:r>
    </w:p>
    <w:p w:rsidR="0003080A" w:rsidRDefault="0003080A">
      <w:pPr>
        <w:pStyle w:val="Corpodetexto"/>
        <w:rPr>
          <w:b/>
        </w:rPr>
      </w:pPr>
    </w:p>
    <w:p w:rsidR="0003080A" w:rsidRDefault="0003080A">
      <w:pPr>
        <w:pStyle w:val="Corpodetexto"/>
        <w:rPr>
          <w:b/>
        </w:rPr>
      </w:pPr>
    </w:p>
    <w:p w:rsidR="0003080A" w:rsidRDefault="0075349A" w:rsidP="0024030B">
      <w:pPr>
        <w:ind w:left="4587"/>
        <w:rPr>
          <w:b/>
          <w:sz w:val="20"/>
        </w:rPr>
      </w:pPr>
      <w:r>
        <w:rPr>
          <w:b/>
          <w:sz w:val="24"/>
        </w:rPr>
        <w:t>(DOU nº 55-C, 23.03.2020, Seção 1 - Extra, p.</w:t>
      </w:r>
      <w:proofErr w:type="gramStart"/>
      <w:r>
        <w:rPr>
          <w:b/>
          <w:sz w:val="24"/>
        </w:rPr>
        <w:t>4)</w:t>
      </w:r>
      <w:proofErr w:type="gramEnd"/>
    </w:p>
    <w:p w:rsidR="0003080A" w:rsidRDefault="0003080A">
      <w:pPr>
        <w:pStyle w:val="Corpodetexto"/>
        <w:rPr>
          <w:b/>
          <w:sz w:val="20"/>
        </w:rPr>
      </w:pPr>
    </w:p>
    <w:p w:rsidR="0003080A" w:rsidRDefault="0003080A">
      <w:pPr>
        <w:pStyle w:val="Corpodetexto"/>
        <w:rPr>
          <w:b/>
          <w:sz w:val="20"/>
        </w:rPr>
      </w:pPr>
    </w:p>
    <w:p w:rsidR="0003080A" w:rsidRDefault="0003080A">
      <w:pPr>
        <w:pStyle w:val="Corpodetexto"/>
        <w:rPr>
          <w:b/>
          <w:sz w:val="20"/>
        </w:rPr>
      </w:pPr>
    </w:p>
    <w:p w:rsidR="0003080A" w:rsidRDefault="0003080A">
      <w:pPr>
        <w:pStyle w:val="Corpodetexto"/>
        <w:rPr>
          <w:b/>
          <w:sz w:val="20"/>
        </w:rPr>
      </w:pPr>
    </w:p>
    <w:p w:rsidR="0003080A" w:rsidRDefault="0003080A">
      <w:pPr>
        <w:pStyle w:val="Corpodetexto"/>
        <w:rPr>
          <w:b/>
          <w:sz w:val="20"/>
        </w:rPr>
      </w:pPr>
    </w:p>
    <w:sectPr w:rsidR="0003080A">
      <w:pgSz w:w="11910" w:h="16840"/>
      <w:pgMar w:top="36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119"/>
    <w:multiLevelType w:val="hybridMultilevel"/>
    <w:tmpl w:val="38A8CFF8"/>
    <w:lvl w:ilvl="0" w:tplc="E04A2B7E">
      <w:start w:val="1"/>
      <w:numFmt w:val="upperRoman"/>
      <w:lvlText w:val="%1"/>
      <w:lvlJc w:val="left"/>
      <w:pPr>
        <w:ind w:left="136" w:hanging="144"/>
        <w:jc w:val="left"/>
      </w:pPr>
      <w:rPr>
        <w:rFonts w:ascii="Calibri" w:eastAsia="Calibri" w:hAnsi="Calibri" w:cs="Calibri" w:hint="default"/>
        <w:color w:val="162937"/>
        <w:spacing w:val="-27"/>
        <w:w w:val="100"/>
        <w:sz w:val="24"/>
        <w:szCs w:val="24"/>
        <w:lang w:val="pt-PT" w:eastAsia="pt-PT" w:bidi="pt-PT"/>
      </w:rPr>
    </w:lvl>
    <w:lvl w:ilvl="1" w:tplc="CB9A4A9E">
      <w:numFmt w:val="bullet"/>
      <w:lvlText w:val="•"/>
      <w:lvlJc w:val="left"/>
      <w:pPr>
        <w:ind w:left="1058" w:hanging="144"/>
      </w:pPr>
      <w:rPr>
        <w:rFonts w:hint="default"/>
        <w:lang w:val="pt-PT" w:eastAsia="pt-PT" w:bidi="pt-PT"/>
      </w:rPr>
    </w:lvl>
    <w:lvl w:ilvl="2" w:tplc="DE36728A">
      <w:numFmt w:val="bullet"/>
      <w:lvlText w:val="•"/>
      <w:lvlJc w:val="left"/>
      <w:pPr>
        <w:ind w:left="1976" w:hanging="144"/>
      </w:pPr>
      <w:rPr>
        <w:rFonts w:hint="default"/>
        <w:lang w:val="pt-PT" w:eastAsia="pt-PT" w:bidi="pt-PT"/>
      </w:rPr>
    </w:lvl>
    <w:lvl w:ilvl="3" w:tplc="BC72182E">
      <w:numFmt w:val="bullet"/>
      <w:lvlText w:val="•"/>
      <w:lvlJc w:val="left"/>
      <w:pPr>
        <w:ind w:left="2895" w:hanging="144"/>
      </w:pPr>
      <w:rPr>
        <w:rFonts w:hint="default"/>
        <w:lang w:val="pt-PT" w:eastAsia="pt-PT" w:bidi="pt-PT"/>
      </w:rPr>
    </w:lvl>
    <w:lvl w:ilvl="4" w:tplc="010A284C">
      <w:numFmt w:val="bullet"/>
      <w:lvlText w:val="•"/>
      <w:lvlJc w:val="left"/>
      <w:pPr>
        <w:ind w:left="3813" w:hanging="144"/>
      </w:pPr>
      <w:rPr>
        <w:rFonts w:hint="default"/>
        <w:lang w:val="pt-PT" w:eastAsia="pt-PT" w:bidi="pt-PT"/>
      </w:rPr>
    </w:lvl>
    <w:lvl w:ilvl="5" w:tplc="549C487A">
      <w:numFmt w:val="bullet"/>
      <w:lvlText w:val="•"/>
      <w:lvlJc w:val="left"/>
      <w:pPr>
        <w:ind w:left="4732" w:hanging="144"/>
      </w:pPr>
      <w:rPr>
        <w:rFonts w:hint="default"/>
        <w:lang w:val="pt-PT" w:eastAsia="pt-PT" w:bidi="pt-PT"/>
      </w:rPr>
    </w:lvl>
    <w:lvl w:ilvl="6" w:tplc="E18079B8">
      <w:numFmt w:val="bullet"/>
      <w:lvlText w:val="•"/>
      <w:lvlJc w:val="left"/>
      <w:pPr>
        <w:ind w:left="5650" w:hanging="144"/>
      </w:pPr>
      <w:rPr>
        <w:rFonts w:hint="default"/>
        <w:lang w:val="pt-PT" w:eastAsia="pt-PT" w:bidi="pt-PT"/>
      </w:rPr>
    </w:lvl>
    <w:lvl w:ilvl="7" w:tplc="2E723C7A">
      <w:numFmt w:val="bullet"/>
      <w:lvlText w:val="•"/>
      <w:lvlJc w:val="left"/>
      <w:pPr>
        <w:ind w:left="6568" w:hanging="144"/>
      </w:pPr>
      <w:rPr>
        <w:rFonts w:hint="default"/>
        <w:lang w:val="pt-PT" w:eastAsia="pt-PT" w:bidi="pt-PT"/>
      </w:rPr>
    </w:lvl>
    <w:lvl w:ilvl="8" w:tplc="6D3E5C34">
      <w:numFmt w:val="bullet"/>
      <w:lvlText w:val="•"/>
      <w:lvlJc w:val="left"/>
      <w:pPr>
        <w:ind w:left="7487" w:hanging="144"/>
      </w:pPr>
      <w:rPr>
        <w:rFonts w:hint="default"/>
        <w:lang w:val="pt-PT" w:eastAsia="pt-PT" w:bidi="pt-PT"/>
      </w:rPr>
    </w:lvl>
  </w:abstractNum>
  <w:abstractNum w:abstractNumId="1">
    <w:nsid w:val="0B9338B8"/>
    <w:multiLevelType w:val="hybridMultilevel"/>
    <w:tmpl w:val="3B081CD2"/>
    <w:lvl w:ilvl="0" w:tplc="FE8845B0">
      <w:start w:val="2"/>
      <w:numFmt w:val="upperRoman"/>
      <w:lvlText w:val="%1"/>
      <w:lvlJc w:val="left"/>
      <w:pPr>
        <w:ind w:left="314" w:hanging="178"/>
        <w:jc w:val="right"/>
      </w:pPr>
      <w:rPr>
        <w:rFonts w:ascii="Calibri" w:eastAsia="Calibri" w:hAnsi="Calibri" w:cs="Calibri" w:hint="default"/>
        <w:color w:val="162937"/>
        <w:spacing w:val="-4"/>
        <w:w w:val="100"/>
        <w:sz w:val="24"/>
        <w:szCs w:val="24"/>
        <w:lang w:val="pt-PT" w:eastAsia="pt-PT" w:bidi="pt-PT"/>
      </w:rPr>
    </w:lvl>
    <w:lvl w:ilvl="1" w:tplc="F8BAA0F2">
      <w:numFmt w:val="bullet"/>
      <w:lvlText w:val="•"/>
      <w:lvlJc w:val="left"/>
      <w:pPr>
        <w:ind w:left="1100" w:hanging="178"/>
      </w:pPr>
      <w:rPr>
        <w:rFonts w:hint="default"/>
        <w:lang w:val="pt-PT" w:eastAsia="pt-PT" w:bidi="pt-PT"/>
      </w:rPr>
    </w:lvl>
    <w:lvl w:ilvl="2" w:tplc="E7B23B78">
      <w:numFmt w:val="bullet"/>
      <w:lvlText w:val="•"/>
      <w:lvlJc w:val="left"/>
      <w:pPr>
        <w:ind w:left="1880" w:hanging="178"/>
      </w:pPr>
      <w:rPr>
        <w:rFonts w:hint="default"/>
        <w:lang w:val="pt-PT" w:eastAsia="pt-PT" w:bidi="pt-PT"/>
      </w:rPr>
    </w:lvl>
    <w:lvl w:ilvl="3" w:tplc="F30CB96E">
      <w:numFmt w:val="bullet"/>
      <w:lvlText w:val="•"/>
      <w:lvlJc w:val="left"/>
      <w:pPr>
        <w:ind w:left="2661" w:hanging="178"/>
      </w:pPr>
      <w:rPr>
        <w:rFonts w:hint="default"/>
        <w:lang w:val="pt-PT" w:eastAsia="pt-PT" w:bidi="pt-PT"/>
      </w:rPr>
    </w:lvl>
    <w:lvl w:ilvl="4" w:tplc="50BA6A74">
      <w:numFmt w:val="bullet"/>
      <w:lvlText w:val="•"/>
      <w:lvlJc w:val="left"/>
      <w:pPr>
        <w:ind w:left="3441" w:hanging="178"/>
      </w:pPr>
      <w:rPr>
        <w:rFonts w:hint="default"/>
        <w:lang w:val="pt-PT" w:eastAsia="pt-PT" w:bidi="pt-PT"/>
      </w:rPr>
    </w:lvl>
    <w:lvl w:ilvl="5" w:tplc="3EFC92B6">
      <w:numFmt w:val="bullet"/>
      <w:lvlText w:val="•"/>
      <w:lvlJc w:val="left"/>
      <w:pPr>
        <w:ind w:left="4221" w:hanging="178"/>
      </w:pPr>
      <w:rPr>
        <w:rFonts w:hint="default"/>
        <w:lang w:val="pt-PT" w:eastAsia="pt-PT" w:bidi="pt-PT"/>
      </w:rPr>
    </w:lvl>
    <w:lvl w:ilvl="6" w:tplc="D8EA1B16">
      <w:numFmt w:val="bullet"/>
      <w:lvlText w:val="•"/>
      <w:lvlJc w:val="left"/>
      <w:pPr>
        <w:ind w:left="5002" w:hanging="178"/>
      </w:pPr>
      <w:rPr>
        <w:rFonts w:hint="default"/>
        <w:lang w:val="pt-PT" w:eastAsia="pt-PT" w:bidi="pt-PT"/>
      </w:rPr>
    </w:lvl>
    <w:lvl w:ilvl="7" w:tplc="94DA1DD6">
      <w:numFmt w:val="bullet"/>
      <w:lvlText w:val="•"/>
      <w:lvlJc w:val="left"/>
      <w:pPr>
        <w:ind w:left="5782" w:hanging="178"/>
      </w:pPr>
      <w:rPr>
        <w:rFonts w:hint="default"/>
        <w:lang w:val="pt-PT" w:eastAsia="pt-PT" w:bidi="pt-PT"/>
      </w:rPr>
    </w:lvl>
    <w:lvl w:ilvl="8" w:tplc="1194D5E4">
      <w:numFmt w:val="bullet"/>
      <w:lvlText w:val="•"/>
      <w:lvlJc w:val="left"/>
      <w:pPr>
        <w:ind w:left="6562" w:hanging="178"/>
      </w:pPr>
      <w:rPr>
        <w:rFonts w:hint="default"/>
        <w:lang w:val="pt-PT" w:eastAsia="pt-PT" w:bidi="pt-PT"/>
      </w:rPr>
    </w:lvl>
  </w:abstractNum>
  <w:abstractNum w:abstractNumId="2">
    <w:nsid w:val="0EE05564"/>
    <w:multiLevelType w:val="hybridMultilevel"/>
    <w:tmpl w:val="30FA66A2"/>
    <w:lvl w:ilvl="0" w:tplc="F634E034">
      <w:start w:val="1"/>
      <w:numFmt w:val="upperRoman"/>
      <w:lvlText w:val="%1"/>
      <w:lvlJc w:val="left"/>
      <w:pPr>
        <w:ind w:left="136" w:hanging="125"/>
        <w:jc w:val="left"/>
      </w:pPr>
      <w:rPr>
        <w:rFonts w:ascii="Calibri" w:eastAsia="Calibri" w:hAnsi="Calibri" w:cs="Calibri" w:hint="default"/>
        <w:color w:val="162937"/>
        <w:w w:val="100"/>
        <w:sz w:val="24"/>
        <w:szCs w:val="24"/>
        <w:lang w:val="pt-PT" w:eastAsia="pt-PT" w:bidi="pt-PT"/>
      </w:rPr>
    </w:lvl>
    <w:lvl w:ilvl="1" w:tplc="B6B60952">
      <w:numFmt w:val="bullet"/>
      <w:lvlText w:val="•"/>
      <w:lvlJc w:val="left"/>
      <w:pPr>
        <w:ind w:left="1058" w:hanging="125"/>
      </w:pPr>
      <w:rPr>
        <w:rFonts w:hint="default"/>
        <w:lang w:val="pt-PT" w:eastAsia="pt-PT" w:bidi="pt-PT"/>
      </w:rPr>
    </w:lvl>
    <w:lvl w:ilvl="2" w:tplc="1116D6EE">
      <w:numFmt w:val="bullet"/>
      <w:lvlText w:val="•"/>
      <w:lvlJc w:val="left"/>
      <w:pPr>
        <w:ind w:left="1976" w:hanging="125"/>
      </w:pPr>
      <w:rPr>
        <w:rFonts w:hint="default"/>
        <w:lang w:val="pt-PT" w:eastAsia="pt-PT" w:bidi="pt-PT"/>
      </w:rPr>
    </w:lvl>
    <w:lvl w:ilvl="3" w:tplc="21B20AF2">
      <w:numFmt w:val="bullet"/>
      <w:lvlText w:val="•"/>
      <w:lvlJc w:val="left"/>
      <w:pPr>
        <w:ind w:left="2895" w:hanging="125"/>
      </w:pPr>
      <w:rPr>
        <w:rFonts w:hint="default"/>
        <w:lang w:val="pt-PT" w:eastAsia="pt-PT" w:bidi="pt-PT"/>
      </w:rPr>
    </w:lvl>
    <w:lvl w:ilvl="4" w:tplc="2A38ED1A">
      <w:numFmt w:val="bullet"/>
      <w:lvlText w:val="•"/>
      <w:lvlJc w:val="left"/>
      <w:pPr>
        <w:ind w:left="3813" w:hanging="125"/>
      </w:pPr>
      <w:rPr>
        <w:rFonts w:hint="default"/>
        <w:lang w:val="pt-PT" w:eastAsia="pt-PT" w:bidi="pt-PT"/>
      </w:rPr>
    </w:lvl>
    <w:lvl w:ilvl="5" w:tplc="A7E47ADC">
      <w:numFmt w:val="bullet"/>
      <w:lvlText w:val="•"/>
      <w:lvlJc w:val="left"/>
      <w:pPr>
        <w:ind w:left="4732" w:hanging="125"/>
      </w:pPr>
      <w:rPr>
        <w:rFonts w:hint="default"/>
        <w:lang w:val="pt-PT" w:eastAsia="pt-PT" w:bidi="pt-PT"/>
      </w:rPr>
    </w:lvl>
    <w:lvl w:ilvl="6" w:tplc="EB3ACFC6">
      <w:numFmt w:val="bullet"/>
      <w:lvlText w:val="•"/>
      <w:lvlJc w:val="left"/>
      <w:pPr>
        <w:ind w:left="5650" w:hanging="125"/>
      </w:pPr>
      <w:rPr>
        <w:rFonts w:hint="default"/>
        <w:lang w:val="pt-PT" w:eastAsia="pt-PT" w:bidi="pt-PT"/>
      </w:rPr>
    </w:lvl>
    <w:lvl w:ilvl="7" w:tplc="64684F9A">
      <w:numFmt w:val="bullet"/>
      <w:lvlText w:val="•"/>
      <w:lvlJc w:val="left"/>
      <w:pPr>
        <w:ind w:left="6568" w:hanging="125"/>
      </w:pPr>
      <w:rPr>
        <w:rFonts w:hint="default"/>
        <w:lang w:val="pt-PT" w:eastAsia="pt-PT" w:bidi="pt-PT"/>
      </w:rPr>
    </w:lvl>
    <w:lvl w:ilvl="8" w:tplc="30FA650C">
      <w:numFmt w:val="bullet"/>
      <w:lvlText w:val="•"/>
      <w:lvlJc w:val="left"/>
      <w:pPr>
        <w:ind w:left="7487" w:hanging="125"/>
      </w:pPr>
      <w:rPr>
        <w:rFonts w:hint="default"/>
        <w:lang w:val="pt-PT" w:eastAsia="pt-PT" w:bidi="pt-PT"/>
      </w:rPr>
    </w:lvl>
  </w:abstractNum>
  <w:abstractNum w:abstractNumId="3">
    <w:nsid w:val="0FC63F91"/>
    <w:multiLevelType w:val="hybridMultilevel"/>
    <w:tmpl w:val="D9B6D51A"/>
    <w:lvl w:ilvl="0" w:tplc="C860C79C">
      <w:start w:val="4"/>
      <w:numFmt w:val="upperRoman"/>
      <w:lvlText w:val="%1"/>
      <w:lvlJc w:val="left"/>
      <w:pPr>
        <w:ind w:left="136" w:hanging="351"/>
        <w:jc w:val="left"/>
      </w:pPr>
      <w:rPr>
        <w:rFonts w:ascii="Calibri" w:eastAsia="Calibri" w:hAnsi="Calibri" w:cs="Calibri" w:hint="default"/>
        <w:color w:val="162937"/>
        <w:spacing w:val="-16"/>
        <w:w w:val="100"/>
        <w:sz w:val="24"/>
        <w:szCs w:val="24"/>
        <w:lang w:val="pt-PT" w:eastAsia="pt-PT" w:bidi="pt-PT"/>
      </w:rPr>
    </w:lvl>
    <w:lvl w:ilvl="1" w:tplc="5A7E125E">
      <w:numFmt w:val="bullet"/>
      <w:lvlText w:val="•"/>
      <w:lvlJc w:val="left"/>
      <w:pPr>
        <w:ind w:left="1058" w:hanging="351"/>
      </w:pPr>
      <w:rPr>
        <w:rFonts w:hint="default"/>
        <w:lang w:val="pt-PT" w:eastAsia="pt-PT" w:bidi="pt-PT"/>
      </w:rPr>
    </w:lvl>
    <w:lvl w:ilvl="2" w:tplc="E1F06DCE">
      <w:numFmt w:val="bullet"/>
      <w:lvlText w:val="•"/>
      <w:lvlJc w:val="left"/>
      <w:pPr>
        <w:ind w:left="1976" w:hanging="351"/>
      </w:pPr>
      <w:rPr>
        <w:rFonts w:hint="default"/>
        <w:lang w:val="pt-PT" w:eastAsia="pt-PT" w:bidi="pt-PT"/>
      </w:rPr>
    </w:lvl>
    <w:lvl w:ilvl="3" w:tplc="D94EFD3A">
      <w:numFmt w:val="bullet"/>
      <w:lvlText w:val="•"/>
      <w:lvlJc w:val="left"/>
      <w:pPr>
        <w:ind w:left="2895" w:hanging="351"/>
      </w:pPr>
      <w:rPr>
        <w:rFonts w:hint="default"/>
        <w:lang w:val="pt-PT" w:eastAsia="pt-PT" w:bidi="pt-PT"/>
      </w:rPr>
    </w:lvl>
    <w:lvl w:ilvl="4" w:tplc="4D700FE0">
      <w:numFmt w:val="bullet"/>
      <w:lvlText w:val="•"/>
      <w:lvlJc w:val="left"/>
      <w:pPr>
        <w:ind w:left="3813" w:hanging="351"/>
      </w:pPr>
      <w:rPr>
        <w:rFonts w:hint="default"/>
        <w:lang w:val="pt-PT" w:eastAsia="pt-PT" w:bidi="pt-PT"/>
      </w:rPr>
    </w:lvl>
    <w:lvl w:ilvl="5" w:tplc="5DF29534">
      <w:numFmt w:val="bullet"/>
      <w:lvlText w:val="•"/>
      <w:lvlJc w:val="left"/>
      <w:pPr>
        <w:ind w:left="4732" w:hanging="351"/>
      </w:pPr>
      <w:rPr>
        <w:rFonts w:hint="default"/>
        <w:lang w:val="pt-PT" w:eastAsia="pt-PT" w:bidi="pt-PT"/>
      </w:rPr>
    </w:lvl>
    <w:lvl w:ilvl="6" w:tplc="64C09426">
      <w:numFmt w:val="bullet"/>
      <w:lvlText w:val="•"/>
      <w:lvlJc w:val="left"/>
      <w:pPr>
        <w:ind w:left="5650" w:hanging="351"/>
      </w:pPr>
      <w:rPr>
        <w:rFonts w:hint="default"/>
        <w:lang w:val="pt-PT" w:eastAsia="pt-PT" w:bidi="pt-PT"/>
      </w:rPr>
    </w:lvl>
    <w:lvl w:ilvl="7" w:tplc="11486186">
      <w:numFmt w:val="bullet"/>
      <w:lvlText w:val="•"/>
      <w:lvlJc w:val="left"/>
      <w:pPr>
        <w:ind w:left="6568" w:hanging="351"/>
      </w:pPr>
      <w:rPr>
        <w:rFonts w:hint="default"/>
        <w:lang w:val="pt-PT" w:eastAsia="pt-PT" w:bidi="pt-PT"/>
      </w:rPr>
    </w:lvl>
    <w:lvl w:ilvl="8" w:tplc="B1BAD68C">
      <w:numFmt w:val="bullet"/>
      <w:lvlText w:val="•"/>
      <w:lvlJc w:val="left"/>
      <w:pPr>
        <w:ind w:left="7487" w:hanging="351"/>
      </w:pPr>
      <w:rPr>
        <w:rFonts w:hint="default"/>
        <w:lang w:val="pt-PT" w:eastAsia="pt-PT" w:bidi="pt-PT"/>
      </w:rPr>
    </w:lvl>
  </w:abstractNum>
  <w:abstractNum w:abstractNumId="4">
    <w:nsid w:val="193301EB"/>
    <w:multiLevelType w:val="hybridMultilevel"/>
    <w:tmpl w:val="71820678"/>
    <w:lvl w:ilvl="0" w:tplc="666233E0">
      <w:start w:val="2"/>
      <w:numFmt w:val="upperRoman"/>
      <w:lvlText w:val="%1"/>
      <w:lvlJc w:val="left"/>
      <w:pPr>
        <w:ind w:left="338" w:hanging="202"/>
        <w:jc w:val="left"/>
      </w:pPr>
      <w:rPr>
        <w:rFonts w:ascii="Calibri" w:eastAsia="Calibri" w:hAnsi="Calibri" w:cs="Calibri" w:hint="default"/>
        <w:color w:val="162937"/>
        <w:spacing w:val="0"/>
        <w:w w:val="100"/>
        <w:sz w:val="24"/>
        <w:szCs w:val="24"/>
        <w:lang w:val="pt-PT" w:eastAsia="pt-PT" w:bidi="pt-PT"/>
      </w:rPr>
    </w:lvl>
    <w:lvl w:ilvl="1" w:tplc="7BE81158">
      <w:start w:val="1"/>
      <w:numFmt w:val="upperRoman"/>
      <w:lvlText w:val="%2"/>
      <w:lvlJc w:val="left"/>
      <w:pPr>
        <w:ind w:left="136" w:hanging="135"/>
        <w:jc w:val="left"/>
      </w:pPr>
      <w:rPr>
        <w:rFonts w:ascii="Calibri" w:eastAsia="Calibri" w:hAnsi="Calibri" w:cs="Calibri" w:hint="default"/>
        <w:color w:val="162937"/>
        <w:w w:val="100"/>
        <w:sz w:val="24"/>
        <w:szCs w:val="24"/>
        <w:lang w:val="pt-PT" w:eastAsia="pt-PT" w:bidi="pt-PT"/>
      </w:rPr>
    </w:lvl>
    <w:lvl w:ilvl="2" w:tplc="D526A38E">
      <w:numFmt w:val="bullet"/>
      <w:lvlText w:val="•"/>
      <w:lvlJc w:val="left"/>
      <w:pPr>
        <w:ind w:left="1204" w:hanging="135"/>
      </w:pPr>
      <w:rPr>
        <w:rFonts w:hint="default"/>
        <w:lang w:val="pt-PT" w:eastAsia="pt-PT" w:bidi="pt-PT"/>
      </w:rPr>
    </w:lvl>
    <w:lvl w:ilvl="3" w:tplc="097AF1F8">
      <w:numFmt w:val="bullet"/>
      <w:lvlText w:val="•"/>
      <w:lvlJc w:val="left"/>
      <w:pPr>
        <w:ind w:left="2069" w:hanging="135"/>
      </w:pPr>
      <w:rPr>
        <w:rFonts w:hint="default"/>
        <w:lang w:val="pt-PT" w:eastAsia="pt-PT" w:bidi="pt-PT"/>
      </w:rPr>
    </w:lvl>
    <w:lvl w:ilvl="4" w:tplc="40B49FC2">
      <w:numFmt w:val="bullet"/>
      <w:lvlText w:val="•"/>
      <w:lvlJc w:val="left"/>
      <w:pPr>
        <w:ind w:left="2934" w:hanging="135"/>
      </w:pPr>
      <w:rPr>
        <w:rFonts w:hint="default"/>
        <w:lang w:val="pt-PT" w:eastAsia="pt-PT" w:bidi="pt-PT"/>
      </w:rPr>
    </w:lvl>
    <w:lvl w:ilvl="5" w:tplc="4DD0A188">
      <w:numFmt w:val="bullet"/>
      <w:lvlText w:val="•"/>
      <w:lvlJc w:val="left"/>
      <w:pPr>
        <w:ind w:left="3799" w:hanging="135"/>
      </w:pPr>
      <w:rPr>
        <w:rFonts w:hint="default"/>
        <w:lang w:val="pt-PT" w:eastAsia="pt-PT" w:bidi="pt-PT"/>
      </w:rPr>
    </w:lvl>
    <w:lvl w:ilvl="6" w:tplc="46C8D4A2">
      <w:numFmt w:val="bullet"/>
      <w:lvlText w:val="•"/>
      <w:lvlJc w:val="left"/>
      <w:pPr>
        <w:ind w:left="4664" w:hanging="135"/>
      </w:pPr>
      <w:rPr>
        <w:rFonts w:hint="default"/>
        <w:lang w:val="pt-PT" w:eastAsia="pt-PT" w:bidi="pt-PT"/>
      </w:rPr>
    </w:lvl>
    <w:lvl w:ilvl="7" w:tplc="C9E857DA">
      <w:numFmt w:val="bullet"/>
      <w:lvlText w:val="•"/>
      <w:lvlJc w:val="left"/>
      <w:pPr>
        <w:ind w:left="5528" w:hanging="135"/>
      </w:pPr>
      <w:rPr>
        <w:rFonts w:hint="default"/>
        <w:lang w:val="pt-PT" w:eastAsia="pt-PT" w:bidi="pt-PT"/>
      </w:rPr>
    </w:lvl>
    <w:lvl w:ilvl="8" w:tplc="9B3E1C02">
      <w:numFmt w:val="bullet"/>
      <w:lvlText w:val="•"/>
      <w:lvlJc w:val="left"/>
      <w:pPr>
        <w:ind w:left="6393" w:hanging="135"/>
      </w:pPr>
      <w:rPr>
        <w:rFonts w:hint="default"/>
        <w:lang w:val="pt-PT" w:eastAsia="pt-PT" w:bidi="pt-PT"/>
      </w:rPr>
    </w:lvl>
  </w:abstractNum>
  <w:abstractNum w:abstractNumId="5">
    <w:nsid w:val="22AB231A"/>
    <w:multiLevelType w:val="hybridMultilevel"/>
    <w:tmpl w:val="A82883CA"/>
    <w:lvl w:ilvl="0" w:tplc="61740C8E">
      <w:start w:val="1"/>
      <w:numFmt w:val="lowerLetter"/>
      <w:lvlText w:val="%1)"/>
      <w:lvlJc w:val="left"/>
      <w:pPr>
        <w:ind w:left="136" w:hanging="284"/>
        <w:jc w:val="left"/>
      </w:pPr>
      <w:rPr>
        <w:rFonts w:ascii="Calibri" w:eastAsia="Calibri" w:hAnsi="Calibri" w:cs="Calibri" w:hint="default"/>
        <w:color w:val="162937"/>
        <w:spacing w:val="-15"/>
        <w:w w:val="100"/>
        <w:sz w:val="24"/>
        <w:szCs w:val="24"/>
        <w:lang w:val="pt-PT" w:eastAsia="pt-PT" w:bidi="pt-PT"/>
      </w:rPr>
    </w:lvl>
    <w:lvl w:ilvl="1" w:tplc="1D6AF192">
      <w:numFmt w:val="bullet"/>
      <w:lvlText w:val="•"/>
      <w:lvlJc w:val="left"/>
      <w:pPr>
        <w:ind w:left="1058" w:hanging="284"/>
      </w:pPr>
      <w:rPr>
        <w:rFonts w:hint="default"/>
        <w:lang w:val="pt-PT" w:eastAsia="pt-PT" w:bidi="pt-PT"/>
      </w:rPr>
    </w:lvl>
    <w:lvl w:ilvl="2" w:tplc="2D2091E6">
      <w:numFmt w:val="bullet"/>
      <w:lvlText w:val="•"/>
      <w:lvlJc w:val="left"/>
      <w:pPr>
        <w:ind w:left="1976" w:hanging="284"/>
      </w:pPr>
      <w:rPr>
        <w:rFonts w:hint="default"/>
        <w:lang w:val="pt-PT" w:eastAsia="pt-PT" w:bidi="pt-PT"/>
      </w:rPr>
    </w:lvl>
    <w:lvl w:ilvl="3" w:tplc="B27A8148">
      <w:numFmt w:val="bullet"/>
      <w:lvlText w:val="•"/>
      <w:lvlJc w:val="left"/>
      <w:pPr>
        <w:ind w:left="2895" w:hanging="284"/>
      </w:pPr>
      <w:rPr>
        <w:rFonts w:hint="default"/>
        <w:lang w:val="pt-PT" w:eastAsia="pt-PT" w:bidi="pt-PT"/>
      </w:rPr>
    </w:lvl>
    <w:lvl w:ilvl="4" w:tplc="1C9626D0">
      <w:numFmt w:val="bullet"/>
      <w:lvlText w:val="•"/>
      <w:lvlJc w:val="left"/>
      <w:pPr>
        <w:ind w:left="3813" w:hanging="284"/>
      </w:pPr>
      <w:rPr>
        <w:rFonts w:hint="default"/>
        <w:lang w:val="pt-PT" w:eastAsia="pt-PT" w:bidi="pt-PT"/>
      </w:rPr>
    </w:lvl>
    <w:lvl w:ilvl="5" w:tplc="74B841A2">
      <w:numFmt w:val="bullet"/>
      <w:lvlText w:val="•"/>
      <w:lvlJc w:val="left"/>
      <w:pPr>
        <w:ind w:left="4732" w:hanging="284"/>
      </w:pPr>
      <w:rPr>
        <w:rFonts w:hint="default"/>
        <w:lang w:val="pt-PT" w:eastAsia="pt-PT" w:bidi="pt-PT"/>
      </w:rPr>
    </w:lvl>
    <w:lvl w:ilvl="6" w:tplc="2DE8A9AA">
      <w:numFmt w:val="bullet"/>
      <w:lvlText w:val="•"/>
      <w:lvlJc w:val="left"/>
      <w:pPr>
        <w:ind w:left="5650" w:hanging="284"/>
      </w:pPr>
      <w:rPr>
        <w:rFonts w:hint="default"/>
        <w:lang w:val="pt-PT" w:eastAsia="pt-PT" w:bidi="pt-PT"/>
      </w:rPr>
    </w:lvl>
    <w:lvl w:ilvl="7" w:tplc="567075F6">
      <w:numFmt w:val="bullet"/>
      <w:lvlText w:val="•"/>
      <w:lvlJc w:val="left"/>
      <w:pPr>
        <w:ind w:left="6568" w:hanging="284"/>
      </w:pPr>
      <w:rPr>
        <w:rFonts w:hint="default"/>
        <w:lang w:val="pt-PT" w:eastAsia="pt-PT" w:bidi="pt-PT"/>
      </w:rPr>
    </w:lvl>
    <w:lvl w:ilvl="8" w:tplc="037ABE3A">
      <w:numFmt w:val="bullet"/>
      <w:lvlText w:val="•"/>
      <w:lvlJc w:val="left"/>
      <w:pPr>
        <w:ind w:left="7487" w:hanging="284"/>
      </w:pPr>
      <w:rPr>
        <w:rFonts w:hint="default"/>
        <w:lang w:val="pt-PT" w:eastAsia="pt-PT" w:bidi="pt-PT"/>
      </w:rPr>
    </w:lvl>
  </w:abstractNum>
  <w:abstractNum w:abstractNumId="6">
    <w:nsid w:val="317D3831"/>
    <w:multiLevelType w:val="hybridMultilevel"/>
    <w:tmpl w:val="D12C27DC"/>
    <w:lvl w:ilvl="0" w:tplc="807E0682">
      <w:start w:val="1"/>
      <w:numFmt w:val="lowerLetter"/>
      <w:lvlText w:val="%1)"/>
      <w:lvlJc w:val="left"/>
      <w:pPr>
        <w:ind w:left="457" w:hanging="322"/>
        <w:jc w:val="right"/>
      </w:pPr>
      <w:rPr>
        <w:rFonts w:ascii="Calibri" w:eastAsia="Calibri" w:hAnsi="Calibri" w:cs="Calibri" w:hint="default"/>
        <w:color w:val="162937"/>
        <w:spacing w:val="-27"/>
        <w:w w:val="100"/>
        <w:sz w:val="24"/>
        <w:szCs w:val="24"/>
        <w:lang w:val="pt-PT" w:eastAsia="pt-PT" w:bidi="pt-PT"/>
      </w:rPr>
    </w:lvl>
    <w:lvl w:ilvl="1" w:tplc="1A745420">
      <w:numFmt w:val="bullet"/>
      <w:lvlText w:val="•"/>
      <w:lvlJc w:val="left"/>
      <w:pPr>
        <w:ind w:left="1226" w:hanging="322"/>
      </w:pPr>
      <w:rPr>
        <w:rFonts w:hint="default"/>
        <w:lang w:val="pt-PT" w:eastAsia="pt-PT" w:bidi="pt-PT"/>
      </w:rPr>
    </w:lvl>
    <w:lvl w:ilvl="2" w:tplc="BEBEFCA4">
      <w:numFmt w:val="bullet"/>
      <w:lvlText w:val="•"/>
      <w:lvlJc w:val="left"/>
      <w:pPr>
        <w:ind w:left="1992" w:hanging="322"/>
      </w:pPr>
      <w:rPr>
        <w:rFonts w:hint="default"/>
        <w:lang w:val="pt-PT" w:eastAsia="pt-PT" w:bidi="pt-PT"/>
      </w:rPr>
    </w:lvl>
    <w:lvl w:ilvl="3" w:tplc="E220A25A">
      <w:numFmt w:val="bullet"/>
      <w:lvlText w:val="•"/>
      <w:lvlJc w:val="left"/>
      <w:pPr>
        <w:ind w:left="2759" w:hanging="322"/>
      </w:pPr>
      <w:rPr>
        <w:rFonts w:hint="default"/>
        <w:lang w:val="pt-PT" w:eastAsia="pt-PT" w:bidi="pt-PT"/>
      </w:rPr>
    </w:lvl>
    <w:lvl w:ilvl="4" w:tplc="EC0AC798">
      <w:numFmt w:val="bullet"/>
      <w:lvlText w:val="•"/>
      <w:lvlJc w:val="left"/>
      <w:pPr>
        <w:ind w:left="3525" w:hanging="322"/>
      </w:pPr>
      <w:rPr>
        <w:rFonts w:hint="default"/>
        <w:lang w:val="pt-PT" w:eastAsia="pt-PT" w:bidi="pt-PT"/>
      </w:rPr>
    </w:lvl>
    <w:lvl w:ilvl="5" w:tplc="C0F2A088">
      <w:numFmt w:val="bullet"/>
      <w:lvlText w:val="•"/>
      <w:lvlJc w:val="left"/>
      <w:pPr>
        <w:ind w:left="4291" w:hanging="322"/>
      </w:pPr>
      <w:rPr>
        <w:rFonts w:hint="default"/>
        <w:lang w:val="pt-PT" w:eastAsia="pt-PT" w:bidi="pt-PT"/>
      </w:rPr>
    </w:lvl>
    <w:lvl w:ilvl="6" w:tplc="FF8ADC24">
      <w:numFmt w:val="bullet"/>
      <w:lvlText w:val="•"/>
      <w:lvlJc w:val="left"/>
      <w:pPr>
        <w:ind w:left="5058" w:hanging="322"/>
      </w:pPr>
      <w:rPr>
        <w:rFonts w:hint="default"/>
        <w:lang w:val="pt-PT" w:eastAsia="pt-PT" w:bidi="pt-PT"/>
      </w:rPr>
    </w:lvl>
    <w:lvl w:ilvl="7" w:tplc="0F6C162A">
      <w:numFmt w:val="bullet"/>
      <w:lvlText w:val="•"/>
      <w:lvlJc w:val="left"/>
      <w:pPr>
        <w:ind w:left="5824" w:hanging="322"/>
      </w:pPr>
      <w:rPr>
        <w:rFonts w:hint="default"/>
        <w:lang w:val="pt-PT" w:eastAsia="pt-PT" w:bidi="pt-PT"/>
      </w:rPr>
    </w:lvl>
    <w:lvl w:ilvl="8" w:tplc="86420F7A">
      <w:numFmt w:val="bullet"/>
      <w:lvlText w:val="•"/>
      <w:lvlJc w:val="left"/>
      <w:pPr>
        <w:ind w:left="6590" w:hanging="322"/>
      </w:pPr>
      <w:rPr>
        <w:rFonts w:hint="default"/>
        <w:lang w:val="pt-PT" w:eastAsia="pt-PT" w:bidi="pt-PT"/>
      </w:rPr>
    </w:lvl>
  </w:abstractNum>
  <w:abstractNum w:abstractNumId="7">
    <w:nsid w:val="4DA92180"/>
    <w:multiLevelType w:val="hybridMultilevel"/>
    <w:tmpl w:val="CE342614"/>
    <w:lvl w:ilvl="0" w:tplc="45B49FFE">
      <w:start w:val="2"/>
      <w:numFmt w:val="upperRoman"/>
      <w:lvlText w:val="%1"/>
      <w:lvlJc w:val="left"/>
      <w:pPr>
        <w:ind w:left="136" w:hanging="202"/>
        <w:jc w:val="left"/>
      </w:pPr>
      <w:rPr>
        <w:rFonts w:ascii="Calibri" w:eastAsia="Calibri" w:hAnsi="Calibri" w:cs="Calibri" w:hint="default"/>
        <w:color w:val="162937"/>
        <w:spacing w:val="0"/>
        <w:w w:val="100"/>
        <w:sz w:val="24"/>
        <w:szCs w:val="24"/>
        <w:lang w:val="pt-PT" w:eastAsia="pt-PT" w:bidi="pt-PT"/>
      </w:rPr>
    </w:lvl>
    <w:lvl w:ilvl="1" w:tplc="7F623052">
      <w:numFmt w:val="bullet"/>
      <w:lvlText w:val="•"/>
      <w:lvlJc w:val="left"/>
      <w:pPr>
        <w:ind w:left="1058" w:hanging="202"/>
      </w:pPr>
      <w:rPr>
        <w:rFonts w:hint="default"/>
        <w:lang w:val="pt-PT" w:eastAsia="pt-PT" w:bidi="pt-PT"/>
      </w:rPr>
    </w:lvl>
    <w:lvl w:ilvl="2" w:tplc="2E362EF6">
      <w:numFmt w:val="bullet"/>
      <w:lvlText w:val="•"/>
      <w:lvlJc w:val="left"/>
      <w:pPr>
        <w:ind w:left="1976" w:hanging="202"/>
      </w:pPr>
      <w:rPr>
        <w:rFonts w:hint="default"/>
        <w:lang w:val="pt-PT" w:eastAsia="pt-PT" w:bidi="pt-PT"/>
      </w:rPr>
    </w:lvl>
    <w:lvl w:ilvl="3" w:tplc="E6445150">
      <w:numFmt w:val="bullet"/>
      <w:lvlText w:val="•"/>
      <w:lvlJc w:val="left"/>
      <w:pPr>
        <w:ind w:left="2895" w:hanging="202"/>
      </w:pPr>
      <w:rPr>
        <w:rFonts w:hint="default"/>
        <w:lang w:val="pt-PT" w:eastAsia="pt-PT" w:bidi="pt-PT"/>
      </w:rPr>
    </w:lvl>
    <w:lvl w:ilvl="4" w:tplc="01100FBE">
      <w:numFmt w:val="bullet"/>
      <w:lvlText w:val="•"/>
      <w:lvlJc w:val="left"/>
      <w:pPr>
        <w:ind w:left="3813" w:hanging="202"/>
      </w:pPr>
      <w:rPr>
        <w:rFonts w:hint="default"/>
        <w:lang w:val="pt-PT" w:eastAsia="pt-PT" w:bidi="pt-PT"/>
      </w:rPr>
    </w:lvl>
    <w:lvl w:ilvl="5" w:tplc="2838350C">
      <w:numFmt w:val="bullet"/>
      <w:lvlText w:val="•"/>
      <w:lvlJc w:val="left"/>
      <w:pPr>
        <w:ind w:left="4732" w:hanging="202"/>
      </w:pPr>
      <w:rPr>
        <w:rFonts w:hint="default"/>
        <w:lang w:val="pt-PT" w:eastAsia="pt-PT" w:bidi="pt-PT"/>
      </w:rPr>
    </w:lvl>
    <w:lvl w:ilvl="6" w:tplc="53CC2F7E">
      <w:numFmt w:val="bullet"/>
      <w:lvlText w:val="•"/>
      <w:lvlJc w:val="left"/>
      <w:pPr>
        <w:ind w:left="5650" w:hanging="202"/>
      </w:pPr>
      <w:rPr>
        <w:rFonts w:hint="default"/>
        <w:lang w:val="pt-PT" w:eastAsia="pt-PT" w:bidi="pt-PT"/>
      </w:rPr>
    </w:lvl>
    <w:lvl w:ilvl="7" w:tplc="84DE97E6">
      <w:numFmt w:val="bullet"/>
      <w:lvlText w:val="•"/>
      <w:lvlJc w:val="left"/>
      <w:pPr>
        <w:ind w:left="6568" w:hanging="202"/>
      </w:pPr>
      <w:rPr>
        <w:rFonts w:hint="default"/>
        <w:lang w:val="pt-PT" w:eastAsia="pt-PT" w:bidi="pt-PT"/>
      </w:rPr>
    </w:lvl>
    <w:lvl w:ilvl="8" w:tplc="E94809B2">
      <w:numFmt w:val="bullet"/>
      <w:lvlText w:val="•"/>
      <w:lvlJc w:val="left"/>
      <w:pPr>
        <w:ind w:left="7487" w:hanging="202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A"/>
    <w:rsid w:val="0003080A"/>
    <w:rsid w:val="0024030B"/>
    <w:rsid w:val="007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645" w:right="6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6" w:firstLine="1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403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30B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645" w:right="6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6" w:firstLine="1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403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30B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2128</Words>
  <Characters>11493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ABMES</dc:creator>
  <cp:lastModifiedBy>Claudia</cp:lastModifiedBy>
  <cp:revision>2</cp:revision>
  <dcterms:created xsi:type="dcterms:W3CDTF">2020-03-24T15:35:00Z</dcterms:created>
  <dcterms:modified xsi:type="dcterms:W3CDTF">2020-03-24T15:35:00Z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2020-03-24T00:00:00Z</vt:filetime>
  </property>
</Properties>
</file>